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053" w:rsidRDefault="00EF2053" w:rsidP="007F28BB">
      <w:pPr>
        <w:spacing w:after="0" w:line="240" w:lineRule="auto"/>
        <w:jc w:val="center"/>
        <w:rPr>
          <w:b/>
        </w:rPr>
      </w:pPr>
      <w:r w:rsidRPr="007F28BB">
        <w:rPr>
          <w:b/>
        </w:rPr>
        <w:t>LTE199H1S</w:t>
      </w:r>
      <w:r w:rsidR="007F28BB" w:rsidRPr="007F28BB">
        <w:rPr>
          <w:b/>
        </w:rPr>
        <w:t xml:space="preserve"> -</w:t>
      </w:r>
      <w:r w:rsidR="007F28BB">
        <w:t xml:space="preserve"> </w:t>
      </w:r>
      <w:r w:rsidRPr="000D396F">
        <w:rPr>
          <w:b/>
        </w:rPr>
        <w:t>Cell and Molecular Biology in the News</w:t>
      </w:r>
    </w:p>
    <w:p w:rsidR="007F28BB" w:rsidRDefault="007F28BB" w:rsidP="007F28BB">
      <w:pPr>
        <w:spacing w:after="0" w:line="240" w:lineRule="auto"/>
        <w:jc w:val="center"/>
        <w:rPr>
          <w:b/>
        </w:rPr>
      </w:pPr>
    </w:p>
    <w:p w:rsidR="007F28BB" w:rsidRDefault="007F28BB" w:rsidP="007F28BB">
      <w:pPr>
        <w:spacing w:after="0" w:line="240" w:lineRule="auto"/>
        <w:jc w:val="center"/>
        <w:rPr>
          <w:b/>
        </w:rPr>
      </w:pPr>
    </w:p>
    <w:p w:rsidR="007F28BB" w:rsidRDefault="007F28BB" w:rsidP="007F28B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65D01">
        <w:rPr>
          <w:rFonts w:ascii="Arial" w:hAnsi="Arial" w:cs="Arial"/>
          <w:b/>
          <w:sz w:val="18"/>
          <w:szCs w:val="18"/>
        </w:rPr>
        <w:t>Lecture</w:t>
      </w:r>
      <w:r>
        <w:rPr>
          <w:rFonts w:ascii="Arial" w:hAnsi="Arial" w:cs="Arial"/>
          <w:b/>
          <w:sz w:val="18"/>
          <w:szCs w:val="18"/>
        </w:rPr>
        <w:t>r</w:t>
      </w:r>
      <w:r>
        <w:rPr>
          <w:rFonts w:ascii="Arial" w:hAnsi="Arial" w:cs="Arial"/>
          <w:b/>
          <w:sz w:val="18"/>
          <w:szCs w:val="18"/>
        </w:rPr>
        <w:t>:</w:t>
      </w:r>
    </w:p>
    <w:p w:rsidR="007F28BB" w:rsidRDefault="007F28BB" w:rsidP="007F28BB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Prof. M. Neumann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65D01">
        <w:rPr>
          <w:rFonts w:ascii="Arial" w:hAnsi="Arial" w:cs="Arial"/>
          <w:sz w:val="18"/>
          <w:szCs w:val="18"/>
        </w:rPr>
        <w:tab/>
      </w:r>
      <w:r w:rsidRPr="00D65D01">
        <w:rPr>
          <w:rFonts w:ascii="Arial" w:hAnsi="Arial" w:cs="Arial"/>
          <w:sz w:val="18"/>
          <w:szCs w:val="18"/>
        </w:rPr>
        <w:tab/>
      </w:r>
      <w:r w:rsidRPr="00D65D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</w:t>
      </w:r>
      <w:hyperlink r:id="rId4" w:history="1">
        <w:r w:rsidRPr="002C43B0">
          <w:rPr>
            <w:rStyle w:val="Hyperlink"/>
            <w:rFonts w:ascii="Arial" w:hAnsi="Arial" w:cs="Arial"/>
            <w:sz w:val="18"/>
            <w:szCs w:val="18"/>
          </w:rPr>
          <w:t>melody.neum</w:t>
        </w:r>
        <w:r w:rsidRPr="002C43B0">
          <w:rPr>
            <w:rStyle w:val="Hyperlink"/>
            <w:rFonts w:ascii="Arial" w:hAnsi="Arial" w:cs="Arial"/>
            <w:sz w:val="18"/>
            <w:szCs w:val="18"/>
          </w:rPr>
          <w:t>a</w:t>
        </w:r>
        <w:r w:rsidRPr="002C43B0">
          <w:rPr>
            <w:rStyle w:val="Hyperlink"/>
            <w:rFonts w:ascii="Arial" w:hAnsi="Arial" w:cs="Arial"/>
            <w:sz w:val="18"/>
            <w:szCs w:val="18"/>
          </w:rPr>
          <w:t>nn@utoronto.ca</w:t>
        </w:r>
      </w:hyperlink>
      <w:r>
        <w:rPr>
          <w:rFonts w:ascii="Arial" w:hAnsi="Arial" w:cs="Arial"/>
          <w:sz w:val="18"/>
          <w:szCs w:val="18"/>
        </w:rPr>
        <w:t xml:space="preserve">    </w:t>
      </w:r>
    </w:p>
    <w:p w:rsidR="007F28BB" w:rsidRPr="007F28BB" w:rsidRDefault="007F28BB" w:rsidP="007F28BB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   </w:t>
      </w:r>
    </w:p>
    <w:p w:rsidR="007F28BB" w:rsidRPr="007F28BB" w:rsidRDefault="007F28BB" w:rsidP="007F28BB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86633B" w:rsidRDefault="0086633B" w:rsidP="007F28BB">
      <w:pPr>
        <w:spacing w:after="0" w:line="240" w:lineRule="auto"/>
      </w:pPr>
      <w:r>
        <w:t>The pace of knowledge creation in the fields of cell and molecular biology has greatly increased in the 21</w:t>
      </w:r>
      <w:r w:rsidRPr="0086633B">
        <w:rPr>
          <w:vertAlign w:val="superscript"/>
        </w:rPr>
        <w:t>st</w:t>
      </w:r>
      <w:r>
        <w:t xml:space="preserve"> century and with it, the need for greater scientific literacy. In this course, we will </w:t>
      </w:r>
      <w:r w:rsidR="00320A05">
        <w:t xml:space="preserve">teach students to find reliable sources of information in order </w:t>
      </w:r>
      <w:r>
        <w:t>to understand the</w:t>
      </w:r>
      <w:r w:rsidR="00320A05">
        <w:t xml:space="preserve"> basic concepts </w:t>
      </w:r>
      <w:r w:rsidR="00E9290A">
        <w:t>underlying</w:t>
      </w:r>
      <w:r w:rsidR="00320A05">
        <w:t xml:space="preserve"> the</w:t>
      </w:r>
      <w:r>
        <w:t xml:space="preserve"> research </w:t>
      </w:r>
      <w:r w:rsidR="00E9290A">
        <w:t>reported in these media releases</w:t>
      </w:r>
      <w:r w:rsidR="00320A05">
        <w:t>,</w:t>
      </w:r>
      <w:r>
        <w:t xml:space="preserve"> </w:t>
      </w:r>
      <w:r w:rsidR="00320A05">
        <w:t xml:space="preserve">with the </w:t>
      </w:r>
      <w:r w:rsidR="00487D5D">
        <w:t xml:space="preserve">ultimate </w:t>
      </w:r>
      <w:r w:rsidR="00320A05">
        <w:t>aim</w:t>
      </w:r>
      <w:r w:rsidR="00487D5D">
        <w:t xml:space="preserve"> of</w:t>
      </w:r>
      <w:r w:rsidR="005B41AF">
        <w:t xml:space="preserve"> critically evaluat</w:t>
      </w:r>
      <w:r w:rsidR="00487D5D">
        <w:t>ing</w:t>
      </w:r>
      <w:r w:rsidR="005B41AF">
        <w:t xml:space="preserve"> </w:t>
      </w:r>
      <w:r w:rsidR="00320A05">
        <w:t>these</w:t>
      </w:r>
      <w:r w:rsidR="00E9290A">
        <w:t xml:space="preserve"> reports</w:t>
      </w:r>
      <w:r w:rsidR="005B41AF">
        <w:t>. Through exploration of various media articles in cell and molecular biology</w:t>
      </w:r>
      <w:r w:rsidR="00E9290A">
        <w:t xml:space="preserve"> (</w:t>
      </w:r>
      <w:r w:rsidR="005B41AF">
        <w:t>with an emphasis on humans</w:t>
      </w:r>
      <w:r w:rsidR="00E9290A">
        <w:t>)</w:t>
      </w:r>
      <w:r w:rsidR="005B41AF">
        <w:t xml:space="preserve">, students will be able to apply what they have learned to current events, as well as relevant issues in their lives and society as a whole. Students will be assessed through short written assignments, class discussions, and a final project where they will get the opportunity to explore the research behind a </w:t>
      </w:r>
    </w:p>
    <w:p w:rsidR="0086633B" w:rsidRDefault="0086633B" w:rsidP="007F28BB">
      <w:pPr>
        <w:spacing w:after="0" w:line="240" w:lineRule="auto"/>
      </w:pPr>
    </w:p>
    <w:sectPr w:rsidR="008663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53"/>
    <w:rsid w:val="000D396F"/>
    <w:rsid w:val="000F5B04"/>
    <w:rsid w:val="00320A05"/>
    <w:rsid w:val="00487D5D"/>
    <w:rsid w:val="005B41AF"/>
    <w:rsid w:val="007F28BB"/>
    <w:rsid w:val="0086633B"/>
    <w:rsid w:val="00873E43"/>
    <w:rsid w:val="009B3428"/>
    <w:rsid w:val="00BD16EF"/>
    <w:rsid w:val="00CE2809"/>
    <w:rsid w:val="00E9290A"/>
    <w:rsid w:val="00EF2053"/>
    <w:rsid w:val="00F0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28B199-2BF7-460D-AF66-E4DFFAE2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96F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7F28B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8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ody.neumann@utoront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neumann</dc:creator>
  <cp:lastModifiedBy>Janet Mannone</cp:lastModifiedBy>
  <cp:revision>2</cp:revision>
  <cp:lastPrinted>2016-01-26T19:50:00Z</cp:lastPrinted>
  <dcterms:created xsi:type="dcterms:W3CDTF">2016-05-16T19:30:00Z</dcterms:created>
  <dcterms:modified xsi:type="dcterms:W3CDTF">2016-05-16T19:30:00Z</dcterms:modified>
</cp:coreProperties>
</file>