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392" w:rsidRDefault="0024129C" w:rsidP="007376E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9360"/>
        </w:tabs>
        <w:autoSpaceDE w:val="0"/>
        <w:autoSpaceDN w:val="0"/>
        <w:adjustRightInd w:val="0"/>
        <w:jc w:val="center"/>
        <w:rPr>
          <w:rFonts w:ascii="Arial" w:hAnsi="Arial" w:cs="Arial"/>
          <w:b/>
          <w:bCs/>
          <w:sz w:val="18"/>
          <w:szCs w:val="18"/>
        </w:rPr>
      </w:pPr>
      <w:bookmarkStart w:id="0" w:name="_GoBack"/>
      <w:bookmarkEnd w:id="0"/>
      <w:r>
        <w:rPr>
          <w:rFonts w:ascii="Arial" w:hAnsi="Arial" w:cs="Arial"/>
          <w:b/>
          <w:bCs/>
          <w:sz w:val="18"/>
          <w:szCs w:val="18"/>
        </w:rPr>
        <w:t>CSB 349H1F</w:t>
      </w:r>
      <w:r w:rsidR="00115392" w:rsidRPr="00703300">
        <w:rPr>
          <w:rFonts w:ascii="Arial" w:hAnsi="Arial" w:cs="Arial"/>
          <w:b/>
          <w:bCs/>
          <w:sz w:val="18"/>
          <w:szCs w:val="18"/>
        </w:rPr>
        <w:t xml:space="preserve"> - EUKARYOTIC </w:t>
      </w:r>
      <w:r w:rsidR="00115392">
        <w:rPr>
          <w:rFonts w:ascii="Arial" w:hAnsi="Arial" w:cs="Arial"/>
          <w:b/>
          <w:bCs/>
          <w:sz w:val="18"/>
          <w:szCs w:val="18"/>
        </w:rPr>
        <w:t>GENE EXPRESSION</w:t>
      </w:r>
    </w:p>
    <w:p w:rsidR="00115392" w:rsidRDefault="00777224" w:rsidP="007376E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9360"/>
        </w:tabs>
        <w:autoSpaceDE w:val="0"/>
        <w:autoSpaceDN w:val="0"/>
        <w:adjustRightInd w:val="0"/>
        <w:jc w:val="center"/>
        <w:rPr>
          <w:rFonts w:ascii="Arial" w:hAnsi="Arial" w:cs="Arial"/>
          <w:sz w:val="18"/>
          <w:szCs w:val="18"/>
          <w:lang w:val="fr-FR"/>
        </w:rPr>
      </w:pPr>
      <w:r>
        <w:rPr>
          <w:rFonts w:ascii="Arial" w:hAnsi="Arial" w:cs="Arial"/>
          <w:sz w:val="18"/>
          <w:szCs w:val="18"/>
          <w:lang w:val="fr-FR"/>
        </w:rPr>
        <w:t>30</w:t>
      </w:r>
      <w:r w:rsidR="00115392" w:rsidRPr="00DA0186">
        <w:rPr>
          <w:rFonts w:ascii="Arial" w:hAnsi="Arial" w:cs="Arial"/>
          <w:sz w:val="18"/>
          <w:szCs w:val="18"/>
          <w:lang w:val="fr-FR"/>
        </w:rPr>
        <w:t>L, 1</w:t>
      </w:r>
      <w:r w:rsidR="00115392">
        <w:rPr>
          <w:rFonts w:ascii="Arial" w:hAnsi="Arial" w:cs="Arial"/>
          <w:sz w:val="18"/>
          <w:szCs w:val="18"/>
          <w:lang w:val="fr-FR"/>
        </w:rPr>
        <w:t>8</w:t>
      </w:r>
      <w:r w:rsidR="00115392" w:rsidRPr="00DA0186">
        <w:rPr>
          <w:rFonts w:ascii="Arial" w:hAnsi="Arial" w:cs="Arial"/>
          <w:sz w:val="18"/>
          <w:szCs w:val="18"/>
          <w:lang w:val="fr-FR"/>
        </w:rPr>
        <w:t>T</w:t>
      </w:r>
    </w:p>
    <w:p w:rsidR="00115392" w:rsidRPr="00DA0186" w:rsidRDefault="00115392" w:rsidP="007376E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9360"/>
        </w:tabs>
        <w:autoSpaceDE w:val="0"/>
        <w:autoSpaceDN w:val="0"/>
        <w:adjustRightInd w:val="0"/>
        <w:jc w:val="center"/>
        <w:rPr>
          <w:rFonts w:ascii="Arial" w:hAnsi="Arial" w:cs="Arial"/>
          <w:sz w:val="18"/>
          <w:szCs w:val="18"/>
          <w:lang w:val="fr-FR"/>
        </w:rPr>
      </w:pPr>
    </w:p>
    <w:p w:rsidR="00115392" w:rsidRPr="00DA0186" w:rsidRDefault="00115392" w:rsidP="007376E9">
      <w:pPr>
        <w:tabs>
          <w:tab w:val="left" w:pos="0"/>
          <w:tab w:val="left" w:pos="7920"/>
        </w:tabs>
        <w:autoSpaceDE w:val="0"/>
        <w:autoSpaceDN w:val="0"/>
        <w:adjustRightInd w:val="0"/>
        <w:rPr>
          <w:rFonts w:ascii="Arial" w:hAnsi="Arial" w:cs="Arial"/>
          <w:sz w:val="18"/>
          <w:szCs w:val="18"/>
          <w:lang w:val="fr-FR"/>
        </w:rPr>
      </w:pPr>
    </w:p>
    <w:p w:rsidR="00115392" w:rsidRPr="00DA0186" w:rsidRDefault="00115392" w:rsidP="007376E9">
      <w:pPr>
        <w:tabs>
          <w:tab w:val="left" w:pos="0"/>
        </w:tabs>
        <w:autoSpaceDE w:val="0"/>
        <w:autoSpaceDN w:val="0"/>
        <w:adjustRightInd w:val="0"/>
        <w:jc w:val="both"/>
        <w:rPr>
          <w:rFonts w:ascii="Arial" w:hAnsi="Arial" w:cs="Arial"/>
          <w:b/>
          <w:bCs/>
          <w:sz w:val="18"/>
          <w:szCs w:val="18"/>
          <w:lang w:val="fr-FR"/>
        </w:rPr>
      </w:pPr>
      <w:proofErr w:type="spellStart"/>
      <w:r w:rsidRPr="00DA0186">
        <w:rPr>
          <w:rFonts w:ascii="Arial" w:hAnsi="Arial" w:cs="Arial"/>
          <w:b/>
          <w:bCs/>
          <w:sz w:val="18"/>
          <w:szCs w:val="18"/>
          <w:lang w:val="fr-FR"/>
        </w:rPr>
        <w:t>Lecturer</w:t>
      </w:r>
      <w:r w:rsidR="00F20452">
        <w:rPr>
          <w:rFonts w:ascii="Arial" w:hAnsi="Arial" w:cs="Arial"/>
          <w:b/>
          <w:bCs/>
          <w:sz w:val="18"/>
          <w:szCs w:val="18"/>
          <w:lang w:val="fr-FR"/>
        </w:rPr>
        <w:t>s</w:t>
      </w:r>
      <w:proofErr w:type="spellEnd"/>
      <w:r w:rsidRPr="00DA0186">
        <w:rPr>
          <w:rFonts w:ascii="Arial" w:hAnsi="Arial" w:cs="Arial"/>
          <w:b/>
          <w:bCs/>
          <w:sz w:val="18"/>
          <w:szCs w:val="18"/>
          <w:lang w:val="fr-FR"/>
        </w:rPr>
        <w:t>:</w:t>
      </w:r>
    </w:p>
    <w:p w:rsidR="002B316A" w:rsidRDefault="00423E23" w:rsidP="007376E9">
      <w:pPr>
        <w:tabs>
          <w:tab w:val="left" w:pos="0"/>
        </w:tabs>
        <w:autoSpaceDE w:val="0"/>
        <w:autoSpaceDN w:val="0"/>
        <w:adjustRightInd w:val="0"/>
        <w:jc w:val="both"/>
        <w:rPr>
          <w:rFonts w:ascii="Arial" w:hAnsi="Arial" w:cs="Arial"/>
          <w:sz w:val="18"/>
          <w:szCs w:val="18"/>
          <w:lang w:val="fr-FR"/>
        </w:rPr>
      </w:pPr>
      <w:r>
        <w:rPr>
          <w:rFonts w:ascii="Arial" w:hAnsi="Arial" w:cs="Arial"/>
          <w:sz w:val="18"/>
          <w:szCs w:val="18"/>
          <w:lang w:val="fr-FR"/>
        </w:rPr>
        <w:t xml:space="preserve">Prof. </w:t>
      </w:r>
      <w:r w:rsidR="005D0128">
        <w:rPr>
          <w:rFonts w:ascii="Arial" w:hAnsi="Arial" w:cs="Arial"/>
          <w:sz w:val="18"/>
          <w:szCs w:val="18"/>
          <w:lang w:val="fr-FR"/>
        </w:rPr>
        <w:t>J</w:t>
      </w:r>
      <w:r>
        <w:rPr>
          <w:rFonts w:ascii="Arial" w:hAnsi="Arial" w:cs="Arial"/>
          <w:sz w:val="18"/>
          <w:szCs w:val="18"/>
          <w:lang w:val="fr-FR"/>
        </w:rPr>
        <w:t xml:space="preserve">. </w:t>
      </w:r>
      <w:proofErr w:type="spellStart"/>
      <w:r w:rsidR="005D0128">
        <w:rPr>
          <w:rFonts w:ascii="Arial" w:hAnsi="Arial" w:cs="Arial"/>
          <w:sz w:val="18"/>
          <w:szCs w:val="18"/>
          <w:lang w:val="fr-FR"/>
        </w:rPr>
        <w:t>Calarco</w:t>
      </w:r>
      <w:proofErr w:type="spellEnd"/>
      <w:r w:rsidR="00F11432">
        <w:rPr>
          <w:rFonts w:ascii="Arial" w:hAnsi="Arial" w:cs="Arial"/>
          <w:sz w:val="18"/>
          <w:szCs w:val="18"/>
          <w:lang w:val="fr-FR"/>
        </w:rPr>
        <w:tab/>
      </w:r>
      <w:r w:rsidR="00F11432">
        <w:rPr>
          <w:rFonts w:ascii="Arial" w:hAnsi="Arial" w:cs="Arial"/>
          <w:sz w:val="18"/>
          <w:szCs w:val="18"/>
          <w:lang w:val="fr-FR"/>
        </w:rPr>
        <w:tab/>
      </w:r>
      <w:r w:rsidR="00F11432">
        <w:rPr>
          <w:rFonts w:ascii="Arial" w:hAnsi="Arial" w:cs="Arial"/>
          <w:sz w:val="18"/>
          <w:szCs w:val="18"/>
          <w:lang w:val="fr-FR"/>
        </w:rPr>
        <w:tab/>
      </w:r>
      <w:r w:rsidR="00F11432">
        <w:rPr>
          <w:rFonts w:ascii="Arial" w:hAnsi="Arial" w:cs="Arial"/>
          <w:sz w:val="18"/>
          <w:szCs w:val="18"/>
          <w:lang w:val="fr-FR"/>
        </w:rPr>
        <w:tab/>
      </w:r>
      <w:r w:rsidR="00F11432">
        <w:rPr>
          <w:rFonts w:ascii="Arial" w:hAnsi="Arial" w:cs="Arial"/>
          <w:sz w:val="18"/>
          <w:szCs w:val="18"/>
          <w:lang w:val="fr-FR"/>
        </w:rPr>
        <w:tab/>
      </w:r>
      <w:r w:rsidR="00F11432">
        <w:rPr>
          <w:rFonts w:ascii="Arial" w:hAnsi="Arial" w:cs="Arial"/>
          <w:sz w:val="18"/>
          <w:szCs w:val="18"/>
          <w:lang w:val="fr-FR"/>
        </w:rPr>
        <w:tab/>
      </w:r>
      <w:r w:rsidR="00F11432">
        <w:rPr>
          <w:rFonts w:ascii="Arial" w:hAnsi="Arial" w:cs="Arial"/>
          <w:sz w:val="18"/>
          <w:szCs w:val="18"/>
          <w:lang w:val="fr-FR"/>
        </w:rPr>
        <w:tab/>
      </w:r>
      <w:r w:rsidR="00F11432">
        <w:rPr>
          <w:rFonts w:ascii="Arial" w:hAnsi="Arial" w:cs="Arial"/>
          <w:sz w:val="18"/>
          <w:szCs w:val="18"/>
          <w:lang w:val="fr-FR"/>
        </w:rPr>
        <w:tab/>
      </w:r>
      <w:r w:rsidR="00D80E20">
        <w:rPr>
          <w:rFonts w:ascii="Arial" w:hAnsi="Arial" w:cs="Arial"/>
          <w:sz w:val="18"/>
          <w:szCs w:val="18"/>
          <w:lang w:val="fr-FR"/>
        </w:rPr>
        <w:t xml:space="preserve"> </w:t>
      </w:r>
      <w:r w:rsidR="009B0373">
        <w:rPr>
          <w:rFonts w:ascii="Arial" w:hAnsi="Arial" w:cs="Arial"/>
          <w:sz w:val="18"/>
          <w:szCs w:val="18"/>
          <w:lang w:val="fr-FR"/>
        </w:rPr>
        <w:t xml:space="preserve"> </w:t>
      </w:r>
      <w:hyperlink r:id="rId4" w:history="1">
        <w:r w:rsidR="00A9158D" w:rsidRPr="003B77F4">
          <w:rPr>
            <w:rStyle w:val="Hyperlink"/>
            <w:rFonts w:ascii="Arial" w:hAnsi="Arial" w:cs="Arial"/>
            <w:sz w:val="18"/>
            <w:szCs w:val="18"/>
            <w:lang w:val="fr-FR"/>
          </w:rPr>
          <w:t>john.calarco@utoronto.ca</w:t>
        </w:r>
      </w:hyperlink>
    </w:p>
    <w:p w:rsidR="009B0373" w:rsidRDefault="004A5228" w:rsidP="007376E9">
      <w:pPr>
        <w:tabs>
          <w:tab w:val="left" w:pos="0"/>
        </w:tabs>
        <w:autoSpaceDE w:val="0"/>
        <w:autoSpaceDN w:val="0"/>
        <w:adjustRightInd w:val="0"/>
        <w:jc w:val="both"/>
        <w:rPr>
          <w:rFonts w:ascii="Arial" w:hAnsi="Arial" w:cs="Arial"/>
          <w:sz w:val="18"/>
          <w:szCs w:val="18"/>
          <w:lang w:val="fr-FR"/>
        </w:rPr>
      </w:pPr>
      <w:r>
        <w:rPr>
          <w:rFonts w:ascii="Arial" w:hAnsi="Arial" w:cs="Arial"/>
          <w:sz w:val="18"/>
          <w:szCs w:val="18"/>
          <w:lang w:val="fr-FR"/>
        </w:rPr>
        <w:t>TBA</w:t>
      </w:r>
    </w:p>
    <w:p w:rsidR="00F20452" w:rsidRPr="00DA0186" w:rsidRDefault="00F20452" w:rsidP="007376E9">
      <w:pPr>
        <w:tabs>
          <w:tab w:val="left" w:pos="0"/>
        </w:tabs>
        <w:autoSpaceDE w:val="0"/>
        <w:autoSpaceDN w:val="0"/>
        <w:adjustRightInd w:val="0"/>
        <w:jc w:val="both"/>
        <w:rPr>
          <w:rFonts w:ascii="Arial" w:hAnsi="Arial" w:cs="Arial"/>
          <w:sz w:val="18"/>
          <w:szCs w:val="18"/>
          <w:lang w:val="fr-FR"/>
        </w:rPr>
      </w:pPr>
    </w:p>
    <w:p w:rsidR="00115392" w:rsidRDefault="00115392" w:rsidP="007376E9">
      <w:pPr>
        <w:tabs>
          <w:tab w:val="left" w:pos="3420"/>
          <w:tab w:val="left" w:pos="7920"/>
        </w:tabs>
        <w:autoSpaceDE w:val="0"/>
        <w:autoSpaceDN w:val="0"/>
        <w:adjustRightInd w:val="0"/>
        <w:jc w:val="both"/>
        <w:rPr>
          <w:rFonts w:ascii="Arial" w:hAnsi="Arial" w:cs="Arial"/>
          <w:b/>
          <w:bCs/>
          <w:sz w:val="18"/>
          <w:szCs w:val="18"/>
        </w:rPr>
      </w:pPr>
      <w:r>
        <w:rPr>
          <w:rFonts w:ascii="Arial" w:hAnsi="Arial" w:cs="Arial"/>
          <w:b/>
          <w:bCs/>
          <w:sz w:val="18"/>
          <w:szCs w:val="18"/>
        </w:rPr>
        <w:t xml:space="preserve">Course </w:t>
      </w:r>
      <w:r w:rsidRPr="00070090">
        <w:rPr>
          <w:rFonts w:ascii="Arial" w:hAnsi="Arial" w:cs="Arial"/>
          <w:b/>
          <w:bCs/>
          <w:sz w:val="18"/>
          <w:szCs w:val="18"/>
        </w:rPr>
        <w:t>Coordinator:</w:t>
      </w:r>
    </w:p>
    <w:p w:rsidR="00115392" w:rsidRPr="00237C37" w:rsidRDefault="009B0373" w:rsidP="007E77F7">
      <w:pPr>
        <w:tabs>
          <w:tab w:val="left" w:pos="3060"/>
          <w:tab w:val="left" w:pos="4320"/>
          <w:tab w:val="left" w:pos="5940"/>
        </w:tabs>
        <w:autoSpaceDE w:val="0"/>
        <w:autoSpaceDN w:val="0"/>
        <w:adjustRightInd w:val="0"/>
        <w:jc w:val="both"/>
        <w:rPr>
          <w:rFonts w:ascii="Arial" w:hAnsi="Arial" w:cs="Arial"/>
          <w:sz w:val="18"/>
          <w:szCs w:val="18"/>
          <w:lang w:val="es-MX"/>
        </w:rPr>
      </w:pPr>
      <w:r>
        <w:rPr>
          <w:rFonts w:ascii="Arial" w:hAnsi="Arial" w:cs="Arial"/>
          <w:sz w:val="18"/>
          <w:szCs w:val="18"/>
          <w:lang w:val="es-MX"/>
        </w:rPr>
        <w:t xml:space="preserve">Prof. W. </w:t>
      </w:r>
      <w:proofErr w:type="spellStart"/>
      <w:r>
        <w:rPr>
          <w:rFonts w:ascii="Arial" w:hAnsi="Arial" w:cs="Arial"/>
          <w:sz w:val="18"/>
          <w:szCs w:val="18"/>
          <w:lang w:val="es-MX"/>
        </w:rPr>
        <w:t>Moeder</w:t>
      </w:r>
      <w:proofErr w:type="spellEnd"/>
      <w:r>
        <w:rPr>
          <w:rFonts w:ascii="Arial" w:hAnsi="Arial" w:cs="Arial"/>
          <w:sz w:val="18"/>
          <w:szCs w:val="18"/>
          <w:lang w:val="es-MX"/>
        </w:rPr>
        <w:tab/>
      </w:r>
      <w:r>
        <w:rPr>
          <w:rFonts w:ascii="Arial" w:hAnsi="Arial" w:cs="Arial"/>
          <w:sz w:val="18"/>
          <w:szCs w:val="18"/>
          <w:lang w:val="es-MX"/>
        </w:rPr>
        <w:tab/>
      </w:r>
      <w:r>
        <w:rPr>
          <w:rFonts w:ascii="Arial" w:hAnsi="Arial" w:cs="Arial"/>
          <w:sz w:val="18"/>
          <w:szCs w:val="18"/>
          <w:lang w:val="es-MX"/>
        </w:rPr>
        <w:tab/>
        <w:t xml:space="preserve">  </w:t>
      </w:r>
      <w:r w:rsidR="00D80E20">
        <w:rPr>
          <w:rFonts w:ascii="Arial" w:hAnsi="Arial" w:cs="Arial"/>
          <w:sz w:val="18"/>
          <w:szCs w:val="18"/>
          <w:lang w:val="es-MX"/>
        </w:rPr>
        <w:t xml:space="preserve"> </w:t>
      </w:r>
      <w:r>
        <w:rPr>
          <w:rFonts w:ascii="Arial" w:hAnsi="Arial" w:cs="Arial"/>
          <w:sz w:val="18"/>
          <w:szCs w:val="18"/>
          <w:lang w:val="es-MX"/>
        </w:rPr>
        <w:t xml:space="preserve"> </w:t>
      </w:r>
      <w:hyperlink r:id="rId5" w:history="1">
        <w:r w:rsidRPr="00067438">
          <w:rPr>
            <w:rStyle w:val="Hyperlink"/>
            <w:rFonts w:ascii="Arial" w:hAnsi="Arial" w:cs="Arial"/>
            <w:sz w:val="18"/>
            <w:szCs w:val="18"/>
            <w:lang w:val="es-MX"/>
          </w:rPr>
          <w:t>wolfgang.moeder@utoronto.ca</w:t>
        </w:r>
      </w:hyperlink>
      <w:r w:rsidR="00115392" w:rsidRPr="00823ACA">
        <w:rPr>
          <w:rFonts w:ascii="Arial" w:hAnsi="Arial" w:cs="Arial"/>
          <w:sz w:val="18"/>
          <w:szCs w:val="18"/>
          <w:lang w:val="es-MX"/>
        </w:rPr>
        <w:tab/>
      </w:r>
    </w:p>
    <w:p w:rsidR="00115392" w:rsidRPr="00237C37" w:rsidRDefault="00115392" w:rsidP="001178B7">
      <w:pPr>
        <w:tabs>
          <w:tab w:val="left" w:pos="3060"/>
          <w:tab w:val="left" w:pos="4320"/>
        </w:tabs>
        <w:autoSpaceDE w:val="0"/>
        <w:autoSpaceDN w:val="0"/>
        <w:adjustRightInd w:val="0"/>
        <w:jc w:val="both"/>
        <w:rPr>
          <w:rFonts w:ascii="Arial" w:hAnsi="Arial" w:cs="Arial"/>
          <w:sz w:val="18"/>
          <w:szCs w:val="18"/>
          <w:lang w:val="es-MX"/>
        </w:rPr>
      </w:pPr>
      <w:r w:rsidRPr="00237C37">
        <w:rPr>
          <w:rFonts w:ascii="Arial" w:hAnsi="Arial" w:cs="Arial"/>
          <w:sz w:val="18"/>
          <w:szCs w:val="18"/>
          <w:lang w:val="es-MX"/>
        </w:rPr>
        <w:t xml:space="preserve">                     </w:t>
      </w:r>
    </w:p>
    <w:p w:rsidR="00115392" w:rsidRPr="00755E2E" w:rsidRDefault="00115392" w:rsidP="007376E9">
      <w:pPr>
        <w:tabs>
          <w:tab w:val="left" w:pos="3420"/>
          <w:tab w:val="left" w:pos="7920"/>
        </w:tabs>
        <w:autoSpaceDE w:val="0"/>
        <w:autoSpaceDN w:val="0"/>
        <w:adjustRightInd w:val="0"/>
        <w:jc w:val="both"/>
        <w:rPr>
          <w:rFonts w:ascii="Arial" w:hAnsi="Arial" w:cs="Arial"/>
          <w:sz w:val="18"/>
          <w:szCs w:val="18"/>
          <w:lang w:val="es-MX"/>
        </w:rPr>
      </w:pPr>
      <w:r w:rsidRPr="00755E2E">
        <w:rPr>
          <w:rFonts w:ascii="Arial" w:hAnsi="Arial" w:cs="Arial"/>
          <w:b/>
          <w:bCs/>
          <w:sz w:val="18"/>
          <w:szCs w:val="18"/>
          <w:lang w:val="es-MX"/>
        </w:rPr>
        <w:t>CSB 349 Office:</w:t>
      </w:r>
    </w:p>
    <w:p w:rsidR="00115392" w:rsidRPr="00370D52" w:rsidRDefault="00115392" w:rsidP="007E77F7">
      <w:pPr>
        <w:tabs>
          <w:tab w:val="left" w:pos="3060"/>
          <w:tab w:val="left" w:pos="3780"/>
          <w:tab w:val="left" w:pos="4140"/>
          <w:tab w:val="left" w:pos="4320"/>
          <w:tab w:val="left" w:pos="6480"/>
          <w:tab w:val="left" w:pos="7920"/>
        </w:tabs>
        <w:autoSpaceDE w:val="0"/>
        <w:autoSpaceDN w:val="0"/>
        <w:adjustRightInd w:val="0"/>
        <w:jc w:val="both"/>
        <w:rPr>
          <w:rFonts w:ascii="Arial" w:hAnsi="Arial" w:cs="Arial"/>
          <w:sz w:val="18"/>
          <w:szCs w:val="18"/>
          <w:lang w:val="fr-FR"/>
        </w:rPr>
      </w:pPr>
      <w:proofErr w:type="spellStart"/>
      <w:r w:rsidRPr="00755E2E">
        <w:rPr>
          <w:rFonts w:ascii="Arial" w:hAnsi="Arial" w:cs="Arial"/>
          <w:sz w:val="18"/>
          <w:szCs w:val="18"/>
          <w:lang w:val="fr-FR"/>
        </w:rPr>
        <w:t>Nyla</w:t>
      </w:r>
      <w:proofErr w:type="spellEnd"/>
      <w:r w:rsidRPr="00755E2E">
        <w:rPr>
          <w:rFonts w:ascii="Arial" w:hAnsi="Arial" w:cs="Arial"/>
          <w:sz w:val="18"/>
          <w:szCs w:val="18"/>
          <w:lang w:val="fr-FR"/>
        </w:rPr>
        <w:t xml:space="preserve"> Maharaj</w:t>
      </w:r>
      <w:r w:rsidRPr="00370D52">
        <w:rPr>
          <w:rFonts w:ascii="Arial" w:hAnsi="Arial" w:cs="Arial"/>
          <w:sz w:val="18"/>
          <w:szCs w:val="18"/>
          <w:lang w:val="fr-FR"/>
        </w:rPr>
        <w:t xml:space="preserve">   </w:t>
      </w:r>
      <w:r w:rsidRPr="00370D52">
        <w:rPr>
          <w:rFonts w:ascii="Arial" w:hAnsi="Arial" w:cs="Arial"/>
          <w:sz w:val="18"/>
          <w:szCs w:val="18"/>
          <w:lang w:val="fr-FR"/>
        </w:rPr>
        <w:tab/>
      </w:r>
      <w:r w:rsidR="003C250C">
        <w:rPr>
          <w:rFonts w:ascii="Arial" w:hAnsi="Arial" w:cs="Arial"/>
          <w:sz w:val="18"/>
          <w:szCs w:val="18"/>
          <w:lang w:val="es-MX"/>
        </w:rPr>
        <w:t>RW 206A</w:t>
      </w:r>
      <w:r w:rsidRPr="00370D52">
        <w:rPr>
          <w:rFonts w:ascii="Arial" w:hAnsi="Arial" w:cs="Arial"/>
          <w:sz w:val="18"/>
          <w:szCs w:val="18"/>
          <w:lang w:val="fr-FR"/>
        </w:rPr>
        <w:tab/>
      </w:r>
      <w:r w:rsidRPr="00370D52">
        <w:rPr>
          <w:rFonts w:ascii="Arial" w:hAnsi="Arial" w:cs="Arial"/>
          <w:sz w:val="18"/>
          <w:szCs w:val="18"/>
          <w:lang w:val="fr-FR"/>
        </w:rPr>
        <w:tab/>
      </w:r>
      <w:r>
        <w:rPr>
          <w:rFonts w:ascii="Arial" w:hAnsi="Arial" w:cs="Arial"/>
          <w:sz w:val="18"/>
          <w:szCs w:val="18"/>
          <w:lang w:val="fr-FR"/>
        </w:rPr>
        <w:t>416-</w:t>
      </w:r>
      <w:r w:rsidRPr="00370D52">
        <w:rPr>
          <w:rFonts w:ascii="Arial" w:hAnsi="Arial" w:cs="Arial"/>
          <w:sz w:val="18"/>
          <w:szCs w:val="18"/>
          <w:lang w:val="fr-FR"/>
        </w:rPr>
        <w:t>9</w:t>
      </w:r>
      <w:r>
        <w:rPr>
          <w:rFonts w:ascii="Arial" w:hAnsi="Arial" w:cs="Arial"/>
          <w:sz w:val="18"/>
          <w:szCs w:val="18"/>
          <w:lang w:val="fr-FR"/>
        </w:rPr>
        <w:t>78-6442</w:t>
      </w:r>
      <w:r>
        <w:rPr>
          <w:rFonts w:ascii="Arial" w:hAnsi="Arial" w:cs="Arial"/>
          <w:sz w:val="18"/>
          <w:szCs w:val="18"/>
          <w:lang w:val="fr-FR"/>
        </w:rPr>
        <w:tab/>
        <w:t xml:space="preserve">  </w:t>
      </w:r>
      <w:hyperlink r:id="rId6" w:history="1">
        <w:r w:rsidRPr="00573078">
          <w:rPr>
            <w:rStyle w:val="Hyperlink"/>
            <w:rFonts w:ascii="Arial" w:hAnsi="Arial" w:cs="Arial"/>
            <w:sz w:val="18"/>
            <w:szCs w:val="18"/>
            <w:lang w:val="fr-FR"/>
          </w:rPr>
          <w:t xml:space="preserve"> csb349.csb@utoronto.ca</w:t>
        </w:r>
      </w:hyperlink>
    </w:p>
    <w:p w:rsidR="00115392" w:rsidRPr="00755E2E" w:rsidRDefault="00115392" w:rsidP="00737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18"/>
          <w:szCs w:val="18"/>
          <w:lang w:val="es-MX"/>
        </w:rPr>
      </w:pPr>
    </w:p>
    <w:p w:rsidR="00115392" w:rsidRPr="00755E2E" w:rsidRDefault="00115392" w:rsidP="00737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18"/>
          <w:szCs w:val="18"/>
          <w:lang w:val="es-MX"/>
        </w:rPr>
      </w:pPr>
    </w:p>
    <w:p w:rsidR="00115392" w:rsidRPr="00755E2E" w:rsidRDefault="00115392" w:rsidP="00737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lang w:val="es-MX"/>
        </w:rPr>
      </w:pPr>
      <w:proofErr w:type="spellStart"/>
      <w:r w:rsidRPr="00755E2E">
        <w:rPr>
          <w:rFonts w:ascii="Arial" w:hAnsi="Arial" w:cs="Arial"/>
          <w:b/>
          <w:bCs/>
          <w:sz w:val="18"/>
          <w:szCs w:val="18"/>
          <w:lang w:val="es-MX"/>
        </w:rPr>
        <w:t>Exclusion</w:t>
      </w:r>
      <w:proofErr w:type="spellEnd"/>
      <w:r w:rsidRPr="00755E2E">
        <w:rPr>
          <w:rFonts w:ascii="Arial" w:hAnsi="Arial" w:cs="Arial"/>
          <w:sz w:val="18"/>
          <w:szCs w:val="18"/>
          <w:lang w:val="es-MX"/>
        </w:rPr>
        <w:t xml:space="preserve">:  </w:t>
      </w:r>
      <w:r w:rsidR="00777224">
        <w:rPr>
          <w:rFonts w:ascii="Arial" w:hAnsi="Arial" w:cs="Arial"/>
          <w:sz w:val="18"/>
          <w:szCs w:val="18"/>
          <w:lang w:val="es-MX"/>
        </w:rPr>
        <w:t>MGY</w:t>
      </w:r>
      <w:r w:rsidR="00BE37E8">
        <w:rPr>
          <w:rFonts w:ascii="Arial" w:hAnsi="Arial" w:cs="Arial"/>
          <w:sz w:val="18"/>
          <w:szCs w:val="18"/>
          <w:lang w:val="es-MX"/>
        </w:rPr>
        <w:t xml:space="preserve">311Y1, </w:t>
      </w:r>
      <w:r w:rsidR="00777224">
        <w:rPr>
          <w:rFonts w:ascii="Arial" w:hAnsi="Arial" w:cs="Arial"/>
          <w:sz w:val="18"/>
          <w:szCs w:val="18"/>
          <w:lang w:val="es-MX"/>
        </w:rPr>
        <w:t>MGY</w:t>
      </w:r>
      <w:r w:rsidR="00BE37E8">
        <w:rPr>
          <w:rFonts w:ascii="Arial" w:hAnsi="Arial" w:cs="Arial"/>
          <w:sz w:val="18"/>
          <w:szCs w:val="18"/>
          <w:lang w:val="es-MX"/>
        </w:rPr>
        <w:t>420H1</w:t>
      </w:r>
    </w:p>
    <w:p w:rsidR="00115392" w:rsidRPr="00755E2E" w:rsidRDefault="00115392" w:rsidP="007376E9">
      <w:pPr>
        <w:tabs>
          <w:tab w:val="left" w:pos="283"/>
          <w:tab w:val="left" w:pos="567"/>
          <w:tab w:val="left" w:pos="850"/>
          <w:tab w:val="left" w:pos="1134"/>
          <w:tab w:val="left" w:pos="1418"/>
          <w:tab w:val="left" w:pos="1702"/>
          <w:tab w:val="left" w:pos="1986"/>
          <w:tab w:val="left" w:pos="2270"/>
          <w:tab w:val="left" w:pos="2554"/>
          <w:tab w:val="left" w:pos="2838"/>
          <w:tab w:val="left" w:pos="3122"/>
          <w:tab w:val="left" w:pos="3406"/>
          <w:tab w:val="left" w:pos="3690"/>
          <w:tab w:val="left" w:pos="3974"/>
          <w:tab w:val="left" w:pos="4258"/>
          <w:tab w:val="left" w:pos="4542"/>
          <w:tab w:val="left" w:pos="4826"/>
          <w:tab w:val="left" w:pos="5110"/>
          <w:tab w:val="left" w:pos="5394"/>
          <w:tab w:val="left" w:pos="5678"/>
          <w:tab w:val="left" w:pos="5962"/>
          <w:tab w:val="left" w:pos="6246"/>
          <w:tab w:val="left" w:pos="6530"/>
          <w:tab w:val="left" w:pos="7920"/>
        </w:tabs>
        <w:autoSpaceDE w:val="0"/>
        <w:autoSpaceDN w:val="0"/>
        <w:adjustRightInd w:val="0"/>
        <w:jc w:val="both"/>
        <w:rPr>
          <w:rFonts w:ascii="Arial" w:hAnsi="Arial" w:cs="Arial"/>
          <w:sz w:val="18"/>
          <w:szCs w:val="18"/>
          <w:lang w:val="es-MX"/>
        </w:rPr>
      </w:pPr>
    </w:p>
    <w:p w:rsidR="00115392" w:rsidRPr="00070090" w:rsidRDefault="00115392" w:rsidP="007376E9">
      <w:pPr>
        <w:tabs>
          <w:tab w:val="left" w:pos="0"/>
          <w:tab w:val="left" w:pos="720"/>
          <w:tab w:val="left" w:pos="1440"/>
          <w:tab w:val="left" w:pos="2160"/>
          <w:tab w:val="left" w:pos="2880"/>
          <w:tab w:val="left" w:pos="3600"/>
          <w:tab w:val="left" w:pos="4320"/>
          <w:tab w:val="left" w:pos="5040"/>
          <w:tab w:val="left" w:pos="5760"/>
          <w:tab w:val="left" w:pos="6480"/>
          <w:tab w:val="left" w:pos="7920"/>
        </w:tabs>
        <w:autoSpaceDE w:val="0"/>
        <w:autoSpaceDN w:val="0"/>
        <w:adjustRightInd w:val="0"/>
        <w:jc w:val="both"/>
        <w:rPr>
          <w:rFonts w:ascii="Arial" w:hAnsi="Arial" w:cs="Arial"/>
          <w:sz w:val="18"/>
          <w:szCs w:val="18"/>
        </w:rPr>
      </w:pPr>
      <w:r w:rsidRPr="00070090">
        <w:rPr>
          <w:rFonts w:ascii="Arial" w:hAnsi="Arial" w:cs="Arial"/>
          <w:b/>
          <w:bCs/>
          <w:sz w:val="18"/>
          <w:szCs w:val="18"/>
        </w:rPr>
        <w:t>Prerequisite</w:t>
      </w:r>
      <w:r w:rsidR="002149BC">
        <w:rPr>
          <w:rFonts w:ascii="Arial" w:hAnsi="Arial" w:cs="Arial"/>
          <w:sz w:val="18"/>
          <w:szCs w:val="18"/>
        </w:rPr>
        <w:t>:  BIO</w:t>
      </w:r>
      <w:r w:rsidR="004A5228">
        <w:rPr>
          <w:rFonts w:ascii="Arial" w:hAnsi="Arial" w:cs="Arial"/>
          <w:sz w:val="18"/>
          <w:szCs w:val="18"/>
        </w:rPr>
        <w:t>230H1/</w:t>
      </w:r>
      <w:r w:rsidR="00430265">
        <w:rPr>
          <w:rFonts w:ascii="Arial" w:hAnsi="Arial" w:cs="Arial"/>
          <w:sz w:val="18"/>
          <w:szCs w:val="18"/>
        </w:rPr>
        <w:t>255H1</w:t>
      </w:r>
      <w:r w:rsidR="002149BC">
        <w:rPr>
          <w:rFonts w:ascii="Arial" w:hAnsi="Arial" w:cs="Arial"/>
          <w:sz w:val="18"/>
          <w:szCs w:val="18"/>
        </w:rPr>
        <w:t>, BIO</w:t>
      </w:r>
      <w:r w:rsidRPr="00070090">
        <w:rPr>
          <w:rFonts w:ascii="Arial" w:hAnsi="Arial" w:cs="Arial"/>
          <w:sz w:val="18"/>
          <w:szCs w:val="18"/>
        </w:rPr>
        <w:t>260H</w:t>
      </w:r>
      <w:r>
        <w:rPr>
          <w:rFonts w:ascii="Arial" w:hAnsi="Arial" w:cs="Arial"/>
          <w:sz w:val="18"/>
          <w:szCs w:val="18"/>
        </w:rPr>
        <w:t>1</w:t>
      </w:r>
      <w:r w:rsidRPr="00070090">
        <w:rPr>
          <w:rFonts w:ascii="Arial" w:hAnsi="Arial" w:cs="Arial"/>
          <w:sz w:val="18"/>
          <w:szCs w:val="18"/>
        </w:rPr>
        <w:t>/HMB 265H</w:t>
      </w:r>
      <w:r>
        <w:rPr>
          <w:rFonts w:ascii="Arial" w:hAnsi="Arial" w:cs="Arial"/>
          <w:sz w:val="18"/>
          <w:szCs w:val="18"/>
        </w:rPr>
        <w:t>1</w:t>
      </w:r>
    </w:p>
    <w:p w:rsidR="00115392" w:rsidRPr="00070090" w:rsidRDefault="00115392" w:rsidP="00737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115392" w:rsidRPr="00070090" w:rsidRDefault="00115392" w:rsidP="00737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070090">
        <w:rPr>
          <w:rFonts w:ascii="Arial" w:hAnsi="Arial" w:cs="Arial"/>
          <w:b/>
          <w:bCs/>
          <w:sz w:val="18"/>
          <w:szCs w:val="18"/>
        </w:rPr>
        <w:t>Recommended Preparation</w:t>
      </w:r>
      <w:r w:rsidR="002149BC">
        <w:rPr>
          <w:rFonts w:ascii="Arial" w:hAnsi="Arial" w:cs="Arial"/>
          <w:sz w:val="18"/>
          <w:szCs w:val="18"/>
        </w:rPr>
        <w:t>: BCH</w:t>
      </w:r>
      <w:r w:rsidRPr="00070090">
        <w:rPr>
          <w:rFonts w:ascii="Arial" w:hAnsi="Arial" w:cs="Arial"/>
          <w:sz w:val="18"/>
          <w:szCs w:val="18"/>
        </w:rPr>
        <w:t>210H</w:t>
      </w:r>
      <w:r w:rsidR="00993994">
        <w:rPr>
          <w:rFonts w:ascii="Arial" w:hAnsi="Arial" w:cs="Arial"/>
          <w:sz w:val="18"/>
          <w:szCs w:val="18"/>
        </w:rPr>
        <w:t>1</w:t>
      </w:r>
    </w:p>
    <w:p w:rsidR="00115392" w:rsidRPr="00070090" w:rsidRDefault="00115392" w:rsidP="007376E9">
      <w:pPr>
        <w:tabs>
          <w:tab w:val="left" w:pos="7920"/>
        </w:tabs>
        <w:autoSpaceDE w:val="0"/>
        <w:autoSpaceDN w:val="0"/>
        <w:adjustRightInd w:val="0"/>
        <w:jc w:val="both"/>
        <w:rPr>
          <w:rFonts w:ascii="Arial" w:hAnsi="Arial" w:cs="Arial"/>
          <w:sz w:val="18"/>
          <w:szCs w:val="18"/>
        </w:rPr>
      </w:pPr>
    </w:p>
    <w:p w:rsidR="00115392" w:rsidRPr="00070090" w:rsidRDefault="00115392" w:rsidP="007376E9">
      <w:pPr>
        <w:tabs>
          <w:tab w:val="left" w:pos="7920"/>
        </w:tabs>
        <w:autoSpaceDE w:val="0"/>
        <w:autoSpaceDN w:val="0"/>
        <w:adjustRightInd w:val="0"/>
        <w:jc w:val="both"/>
        <w:rPr>
          <w:rFonts w:ascii="Arial" w:hAnsi="Arial" w:cs="Arial"/>
          <w:sz w:val="18"/>
          <w:szCs w:val="18"/>
        </w:rPr>
      </w:pPr>
      <w:r w:rsidRPr="00070090">
        <w:rPr>
          <w:rFonts w:ascii="Arial" w:hAnsi="Arial" w:cs="Arial"/>
          <w:sz w:val="18"/>
          <w:szCs w:val="18"/>
        </w:rPr>
        <w:t xml:space="preserve">The content of this course covers genome organization and </w:t>
      </w:r>
      <w:r>
        <w:rPr>
          <w:rFonts w:ascii="Arial" w:hAnsi="Arial" w:cs="Arial"/>
          <w:sz w:val="18"/>
          <w:szCs w:val="18"/>
        </w:rPr>
        <w:t xml:space="preserve">the regulation of </w:t>
      </w:r>
      <w:r w:rsidRPr="00070090">
        <w:rPr>
          <w:rFonts w:ascii="Arial" w:hAnsi="Arial" w:cs="Arial"/>
          <w:sz w:val="18"/>
          <w:szCs w:val="18"/>
        </w:rPr>
        <w:t xml:space="preserve">gene expression </w:t>
      </w:r>
      <w:r>
        <w:rPr>
          <w:rFonts w:ascii="Arial" w:hAnsi="Arial" w:cs="Arial"/>
          <w:sz w:val="18"/>
          <w:szCs w:val="18"/>
        </w:rPr>
        <w:t xml:space="preserve">building on material covered in BIO </w:t>
      </w:r>
      <w:r w:rsidR="00A474D2">
        <w:rPr>
          <w:rFonts w:ascii="Arial" w:hAnsi="Arial" w:cs="Arial"/>
          <w:sz w:val="18"/>
          <w:szCs w:val="18"/>
        </w:rPr>
        <w:t>130</w:t>
      </w:r>
      <w:r>
        <w:rPr>
          <w:rFonts w:ascii="Arial" w:hAnsi="Arial" w:cs="Arial"/>
          <w:sz w:val="18"/>
          <w:szCs w:val="18"/>
        </w:rPr>
        <w:t>H1 and 2</w:t>
      </w:r>
      <w:r w:rsidR="00A474D2">
        <w:rPr>
          <w:rFonts w:ascii="Arial" w:hAnsi="Arial" w:cs="Arial"/>
          <w:sz w:val="18"/>
          <w:szCs w:val="18"/>
        </w:rPr>
        <w:t>30</w:t>
      </w:r>
      <w:r>
        <w:rPr>
          <w:rFonts w:ascii="Arial" w:hAnsi="Arial" w:cs="Arial"/>
          <w:sz w:val="18"/>
          <w:szCs w:val="18"/>
        </w:rPr>
        <w:t>H1</w:t>
      </w:r>
      <w:r w:rsidRPr="00070090">
        <w:rPr>
          <w:rFonts w:ascii="Arial" w:hAnsi="Arial" w:cs="Arial"/>
          <w:sz w:val="18"/>
          <w:szCs w:val="18"/>
        </w:rPr>
        <w:t>.  An understanding of genetics is essential to read primary papers in molecular biology; students must take BIO 260H</w:t>
      </w:r>
      <w:r>
        <w:rPr>
          <w:rFonts w:ascii="Arial" w:hAnsi="Arial" w:cs="Arial"/>
          <w:sz w:val="18"/>
          <w:szCs w:val="18"/>
        </w:rPr>
        <w:t>1</w:t>
      </w:r>
      <w:r w:rsidRPr="00070090">
        <w:rPr>
          <w:rFonts w:ascii="Arial" w:hAnsi="Arial" w:cs="Arial"/>
          <w:sz w:val="18"/>
          <w:szCs w:val="18"/>
        </w:rPr>
        <w:t xml:space="preserve"> or HMB 265H</w:t>
      </w:r>
      <w:r>
        <w:rPr>
          <w:rFonts w:ascii="Arial" w:hAnsi="Arial" w:cs="Arial"/>
          <w:sz w:val="18"/>
          <w:szCs w:val="18"/>
        </w:rPr>
        <w:t>1</w:t>
      </w:r>
      <w:r w:rsidRPr="00070090">
        <w:rPr>
          <w:rFonts w:ascii="Arial" w:hAnsi="Arial" w:cs="Arial"/>
          <w:sz w:val="18"/>
          <w:szCs w:val="18"/>
        </w:rPr>
        <w:t xml:space="preserve"> </w:t>
      </w:r>
      <w:r w:rsidRPr="00070090">
        <w:rPr>
          <w:rFonts w:ascii="Arial" w:hAnsi="Arial" w:cs="Arial"/>
          <w:b/>
          <w:sz w:val="18"/>
          <w:szCs w:val="18"/>
        </w:rPr>
        <w:t>prior</w:t>
      </w:r>
      <w:r w:rsidRPr="00070090">
        <w:rPr>
          <w:rFonts w:ascii="Arial" w:hAnsi="Arial" w:cs="Arial"/>
          <w:sz w:val="18"/>
          <w:szCs w:val="18"/>
        </w:rPr>
        <w:t xml:space="preserve"> to </w:t>
      </w:r>
      <w:r>
        <w:rPr>
          <w:rFonts w:ascii="Arial" w:hAnsi="Arial" w:cs="Arial"/>
          <w:sz w:val="18"/>
          <w:szCs w:val="18"/>
        </w:rPr>
        <w:t>CSB</w:t>
      </w:r>
      <w:r w:rsidRPr="00070090">
        <w:rPr>
          <w:rFonts w:ascii="Arial" w:hAnsi="Arial" w:cs="Arial"/>
          <w:sz w:val="18"/>
          <w:szCs w:val="18"/>
        </w:rPr>
        <w:t xml:space="preserve"> 349H</w:t>
      </w:r>
      <w:r>
        <w:rPr>
          <w:rFonts w:ascii="Arial" w:hAnsi="Arial" w:cs="Arial"/>
          <w:sz w:val="18"/>
          <w:szCs w:val="18"/>
        </w:rPr>
        <w:t>1</w:t>
      </w:r>
      <w:r w:rsidRPr="00070090">
        <w:rPr>
          <w:rFonts w:ascii="Arial" w:hAnsi="Arial" w:cs="Arial"/>
          <w:sz w:val="18"/>
          <w:szCs w:val="18"/>
        </w:rPr>
        <w:t xml:space="preserve">.  In addition, students in </w:t>
      </w:r>
      <w:r>
        <w:rPr>
          <w:rFonts w:ascii="Arial" w:hAnsi="Arial" w:cs="Arial"/>
          <w:sz w:val="18"/>
          <w:szCs w:val="18"/>
        </w:rPr>
        <w:t>CSB</w:t>
      </w:r>
      <w:r w:rsidRPr="00070090">
        <w:rPr>
          <w:rFonts w:ascii="Arial" w:hAnsi="Arial" w:cs="Arial"/>
          <w:sz w:val="18"/>
          <w:szCs w:val="18"/>
        </w:rPr>
        <w:t xml:space="preserve"> 349H</w:t>
      </w:r>
      <w:r>
        <w:rPr>
          <w:rFonts w:ascii="Arial" w:hAnsi="Arial" w:cs="Arial"/>
          <w:sz w:val="18"/>
          <w:szCs w:val="18"/>
        </w:rPr>
        <w:t>1</w:t>
      </w:r>
      <w:r w:rsidRPr="00070090">
        <w:rPr>
          <w:rFonts w:ascii="Arial" w:hAnsi="Arial" w:cs="Arial"/>
          <w:sz w:val="18"/>
          <w:szCs w:val="18"/>
        </w:rPr>
        <w:t xml:space="preserve"> </w:t>
      </w:r>
      <w:proofErr w:type="gramStart"/>
      <w:r w:rsidRPr="00070090">
        <w:rPr>
          <w:rFonts w:ascii="Arial" w:hAnsi="Arial" w:cs="Arial"/>
          <w:sz w:val="18"/>
          <w:szCs w:val="18"/>
        </w:rPr>
        <w:t>are expected</w:t>
      </w:r>
      <w:proofErr w:type="gramEnd"/>
      <w:r w:rsidRPr="00070090">
        <w:rPr>
          <w:rFonts w:ascii="Arial" w:hAnsi="Arial" w:cs="Arial"/>
          <w:sz w:val="18"/>
          <w:szCs w:val="18"/>
        </w:rPr>
        <w:t xml:space="preserve"> to have a background in organic chemistry (to the level of CHM 247H</w:t>
      </w:r>
      <w:r>
        <w:rPr>
          <w:rFonts w:ascii="Arial" w:hAnsi="Arial" w:cs="Arial"/>
          <w:sz w:val="18"/>
          <w:szCs w:val="18"/>
        </w:rPr>
        <w:t>1</w:t>
      </w:r>
      <w:r w:rsidRPr="00070090">
        <w:rPr>
          <w:rFonts w:ascii="Arial" w:hAnsi="Arial" w:cs="Arial"/>
          <w:sz w:val="18"/>
          <w:szCs w:val="18"/>
        </w:rPr>
        <w:t>) and biochemistry (BCH 210H</w:t>
      </w:r>
      <w:r>
        <w:rPr>
          <w:rFonts w:ascii="Arial" w:hAnsi="Arial" w:cs="Arial"/>
          <w:sz w:val="18"/>
          <w:szCs w:val="18"/>
        </w:rPr>
        <w:t>1</w:t>
      </w:r>
      <w:r w:rsidRPr="00070090">
        <w:rPr>
          <w:rFonts w:ascii="Arial" w:hAnsi="Arial" w:cs="Arial"/>
          <w:sz w:val="18"/>
          <w:szCs w:val="18"/>
        </w:rPr>
        <w:t xml:space="preserve">). </w:t>
      </w:r>
    </w:p>
    <w:p w:rsidR="00115392" w:rsidRPr="00070090" w:rsidRDefault="00115392" w:rsidP="007376E9">
      <w:pPr>
        <w:tabs>
          <w:tab w:val="left" w:pos="7920"/>
        </w:tabs>
        <w:autoSpaceDE w:val="0"/>
        <w:autoSpaceDN w:val="0"/>
        <w:adjustRightInd w:val="0"/>
        <w:jc w:val="both"/>
        <w:rPr>
          <w:rFonts w:ascii="Arial" w:hAnsi="Arial" w:cs="Arial"/>
          <w:sz w:val="18"/>
          <w:szCs w:val="18"/>
        </w:rPr>
      </w:pPr>
    </w:p>
    <w:p w:rsidR="00115392" w:rsidRPr="00070090" w:rsidRDefault="00115392" w:rsidP="007376E9">
      <w:pPr>
        <w:tabs>
          <w:tab w:val="left" w:pos="7920"/>
        </w:tabs>
        <w:autoSpaceDE w:val="0"/>
        <w:autoSpaceDN w:val="0"/>
        <w:adjustRightInd w:val="0"/>
        <w:jc w:val="both"/>
        <w:rPr>
          <w:rFonts w:ascii="Arial" w:hAnsi="Arial" w:cs="Arial"/>
          <w:sz w:val="18"/>
          <w:szCs w:val="18"/>
        </w:rPr>
      </w:pPr>
      <w:r w:rsidRPr="00070090">
        <w:rPr>
          <w:rFonts w:ascii="Arial" w:hAnsi="Arial" w:cs="Arial"/>
          <w:sz w:val="18"/>
          <w:szCs w:val="18"/>
        </w:rPr>
        <w:t xml:space="preserve">Students will attend lectures and tutorials.  The lectures will provide a framework of background information, </w:t>
      </w:r>
      <w:r w:rsidRPr="005D0128">
        <w:rPr>
          <w:rFonts w:ascii="Arial" w:hAnsi="Arial" w:cs="Arial"/>
          <w:sz w:val="18"/>
          <w:szCs w:val="18"/>
        </w:rPr>
        <w:t>while the tutorials will emphasize reading and analyzing primary literature.</w:t>
      </w:r>
      <w:r w:rsidR="00655434" w:rsidRPr="005D0128">
        <w:rPr>
          <w:rFonts w:ascii="Arial" w:hAnsi="Arial" w:cs="Arial"/>
          <w:sz w:val="18"/>
          <w:szCs w:val="18"/>
        </w:rPr>
        <w:t xml:space="preserve"> A big part of the tutorial will be a team-based project.</w:t>
      </w:r>
    </w:p>
    <w:p w:rsidR="00115392" w:rsidRPr="00070090" w:rsidRDefault="00115392" w:rsidP="007376E9">
      <w:pPr>
        <w:tabs>
          <w:tab w:val="left" w:pos="7920"/>
        </w:tabs>
        <w:autoSpaceDE w:val="0"/>
        <w:autoSpaceDN w:val="0"/>
        <w:adjustRightInd w:val="0"/>
        <w:jc w:val="both"/>
        <w:rPr>
          <w:rFonts w:ascii="Arial" w:hAnsi="Arial" w:cs="Arial"/>
          <w:sz w:val="18"/>
          <w:szCs w:val="18"/>
        </w:rPr>
      </w:pPr>
    </w:p>
    <w:p w:rsidR="00115392" w:rsidRDefault="00115392" w:rsidP="007376E9">
      <w:pPr>
        <w:tabs>
          <w:tab w:val="left" w:pos="7920"/>
        </w:tabs>
        <w:autoSpaceDE w:val="0"/>
        <w:autoSpaceDN w:val="0"/>
        <w:adjustRightInd w:val="0"/>
        <w:jc w:val="both"/>
        <w:rPr>
          <w:rFonts w:ascii="Arial" w:hAnsi="Arial" w:cs="Arial"/>
          <w:sz w:val="18"/>
          <w:szCs w:val="18"/>
        </w:rPr>
      </w:pPr>
      <w:r w:rsidRPr="00070090">
        <w:rPr>
          <w:rFonts w:ascii="Arial" w:hAnsi="Arial" w:cs="Arial"/>
          <w:sz w:val="18"/>
          <w:szCs w:val="18"/>
        </w:rPr>
        <w:t xml:space="preserve">The emphasis in this course is on self-directed learning and critical thinking; the process of science </w:t>
      </w:r>
      <w:proofErr w:type="gramStart"/>
      <w:r w:rsidRPr="00070090">
        <w:rPr>
          <w:rFonts w:ascii="Arial" w:hAnsi="Arial" w:cs="Arial"/>
          <w:sz w:val="18"/>
          <w:szCs w:val="18"/>
        </w:rPr>
        <w:t>will be stressed</w:t>
      </w:r>
      <w:proofErr w:type="gramEnd"/>
      <w:r w:rsidRPr="00070090">
        <w:rPr>
          <w:rFonts w:ascii="Arial" w:hAnsi="Arial" w:cs="Arial"/>
          <w:sz w:val="18"/>
          <w:szCs w:val="18"/>
        </w:rPr>
        <w:t xml:space="preserve"> more than the content of the discipline.  All students should be able to use the library resources by the end of the course.  In addition, students will need to become proficient at interpreting data from original papers, writing analyses</w:t>
      </w:r>
      <w:r>
        <w:rPr>
          <w:rFonts w:ascii="Arial" w:hAnsi="Arial" w:cs="Arial"/>
          <w:sz w:val="18"/>
          <w:szCs w:val="18"/>
        </w:rPr>
        <w:t xml:space="preserve"> of data and designing </w:t>
      </w:r>
      <w:r w:rsidRPr="00070090">
        <w:rPr>
          <w:rFonts w:ascii="Arial" w:hAnsi="Arial" w:cs="Arial"/>
          <w:sz w:val="18"/>
          <w:szCs w:val="18"/>
        </w:rPr>
        <w:t xml:space="preserve">simple experiments. </w:t>
      </w:r>
    </w:p>
    <w:p w:rsidR="00356571" w:rsidRDefault="00356571" w:rsidP="007376E9">
      <w:pPr>
        <w:tabs>
          <w:tab w:val="left" w:pos="7920"/>
        </w:tabs>
        <w:autoSpaceDE w:val="0"/>
        <w:autoSpaceDN w:val="0"/>
        <w:adjustRightInd w:val="0"/>
        <w:jc w:val="both"/>
        <w:rPr>
          <w:rFonts w:ascii="Arial" w:hAnsi="Arial" w:cs="Arial"/>
          <w:sz w:val="18"/>
          <w:szCs w:val="18"/>
        </w:rPr>
      </w:pPr>
    </w:p>
    <w:p w:rsidR="00356571" w:rsidRPr="00070090" w:rsidRDefault="00356571" w:rsidP="007376E9">
      <w:pPr>
        <w:tabs>
          <w:tab w:val="left" w:pos="7920"/>
        </w:tabs>
        <w:autoSpaceDE w:val="0"/>
        <w:autoSpaceDN w:val="0"/>
        <w:adjustRightInd w:val="0"/>
        <w:jc w:val="both"/>
        <w:rPr>
          <w:rFonts w:ascii="Arial" w:hAnsi="Arial" w:cs="Arial"/>
          <w:sz w:val="18"/>
          <w:szCs w:val="18"/>
        </w:rPr>
      </w:pPr>
      <w:r w:rsidRPr="00356571">
        <w:rPr>
          <w:rFonts w:ascii="Arial" w:hAnsi="Arial" w:cs="Arial"/>
          <w:i/>
          <w:sz w:val="18"/>
          <w:szCs w:val="18"/>
        </w:rPr>
        <w:t>Tutorials begin the first week of classes</w:t>
      </w:r>
      <w:r>
        <w:rPr>
          <w:rFonts w:ascii="Arial" w:hAnsi="Arial" w:cs="Arial"/>
          <w:sz w:val="18"/>
          <w:szCs w:val="18"/>
        </w:rPr>
        <w:t>, so be sure to attend your first tutorial</w:t>
      </w:r>
      <w:r w:rsidR="005D0128">
        <w:rPr>
          <w:rFonts w:ascii="Arial" w:hAnsi="Arial" w:cs="Arial"/>
          <w:sz w:val="18"/>
          <w:szCs w:val="18"/>
        </w:rPr>
        <w:t xml:space="preserve"> since the PBL groups </w:t>
      </w:r>
      <w:proofErr w:type="gramStart"/>
      <w:r w:rsidR="005D0128">
        <w:rPr>
          <w:rFonts w:ascii="Arial" w:hAnsi="Arial" w:cs="Arial"/>
          <w:sz w:val="18"/>
          <w:szCs w:val="18"/>
        </w:rPr>
        <w:t xml:space="preserve">will be </w:t>
      </w:r>
      <w:r w:rsidR="00571BFF">
        <w:rPr>
          <w:rFonts w:ascii="Arial" w:hAnsi="Arial" w:cs="Arial"/>
          <w:sz w:val="18"/>
          <w:szCs w:val="18"/>
        </w:rPr>
        <w:t>formed</w:t>
      </w:r>
      <w:proofErr w:type="gramEnd"/>
      <w:r w:rsidR="005D0128">
        <w:rPr>
          <w:rFonts w:ascii="Arial" w:hAnsi="Arial" w:cs="Arial"/>
          <w:sz w:val="18"/>
          <w:szCs w:val="18"/>
        </w:rPr>
        <w:t xml:space="preserve"> in the first tutorial</w:t>
      </w:r>
      <w:r>
        <w:rPr>
          <w:rFonts w:ascii="Arial" w:hAnsi="Arial" w:cs="Arial"/>
          <w:sz w:val="18"/>
          <w:szCs w:val="18"/>
        </w:rPr>
        <w:t>. After ROSI closes for tutorial enrolment, all tutorial requests or changes must be made</w:t>
      </w:r>
      <w:r w:rsidR="00237C37">
        <w:rPr>
          <w:rFonts w:ascii="Arial" w:hAnsi="Arial" w:cs="Arial"/>
          <w:sz w:val="18"/>
          <w:szCs w:val="18"/>
        </w:rPr>
        <w:t xml:space="preserve"> in person at the CSB349 office no later than </w:t>
      </w:r>
      <w:r w:rsidR="0024129C">
        <w:rPr>
          <w:rFonts w:ascii="Arial" w:hAnsi="Arial" w:cs="Arial"/>
          <w:sz w:val="18"/>
          <w:szCs w:val="18"/>
        </w:rPr>
        <w:t>Sep.</w:t>
      </w:r>
      <w:r w:rsidR="008A1023">
        <w:rPr>
          <w:rFonts w:ascii="Arial" w:hAnsi="Arial" w:cs="Arial"/>
          <w:sz w:val="18"/>
          <w:szCs w:val="18"/>
        </w:rPr>
        <w:t xml:space="preserve"> </w:t>
      </w:r>
      <w:proofErr w:type="gramStart"/>
      <w:r w:rsidR="0024129C">
        <w:rPr>
          <w:rFonts w:ascii="Arial" w:hAnsi="Arial" w:cs="Arial"/>
          <w:sz w:val="18"/>
          <w:szCs w:val="18"/>
        </w:rPr>
        <w:t>10</w:t>
      </w:r>
      <w:r w:rsidR="00237C37" w:rsidRPr="00237C37">
        <w:rPr>
          <w:rFonts w:ascii="Arial" w:hAnsi="Arial" w:cs="Arial"/>
          <w:sz w:val="18"/>
          <w:szCs w:val="18"/>
          <w:vertAlign w:val="superscript"/>
        </w:rPr>
        <w:t>th</w:t>
      </w:r>
      <w:proofErr w:type="gramEnd"/>
      <w:r w:rsidR="00237C37">
        <w:rPr>
          <w:rFonts w:ascii="Arial" w:hAnsi="Arial" w:cs="Arial"/>
          <w:sz w:val="18"/>
          <w:szCs w:val="18"/>
        </w:rPr>
        <w:t xml:space="preserve">, </w:t>
      </w:r>
      <w:r w:rsidR="00E60F09">
        <w:rPr>
          <w:rFonts w:ascii="Arial" w:hAnsi="Arial" w:cs="Arial"/>
          <w:sz w:val="18"/>
          <w:szCs w:val="18"/>
        </w:rPr>
        <w:t>2018</w:t>
      </w:r>
      <w:r w:rsidR="00237C37">
        <w:rPr>
          <w:rFonts w:ascii="Arial" w:hAnsi="Arial" w:cs="Arial"/>
          <w:sz w:val="18"/>
          <w:szCs w:val="18"/>
        </w:rPr>
        <w:t>.</w:t>
      </w:r>
    </w:p>
    <w:p w:rsidR="00115392" w:rsidRDefault="00115392" w:rsidP="007376E9">
      <w:pPr>
        <w:tabs>
          <w:tab w:val="left" w:pos="7920"/>
        </w:tabs>
        <w:autoSpaceDE w:val="0"/>
        <w:autoSpaceDN w:val="0"/>
        <w:adjustRightInd w:val="0"/>
        <w:jc w:val="both"/>
        <w:rPr>
          <w:rFonts w:ascii="Arial" w:hAnsi="Arial" w:cs="Arial"/>
          <w:sz w:val="18"/>
          <w:szCs w:val="18"/>
        </w:rPr>
      </w:pPr>
    </w:p>
    <w:p w:rsidR="00115392" w:rsidRPr="00070090" w:rsidRDefault="00115392" w:rsidP="009F7D9D">
      <w:pPr>
        <w:tabs>
          <w:tab w:val="left" w:pos="7920"/>
        </w:tabs>
        <w:autoSpaceDE w:val="0"/>
        <w:autoSpaceDN w:val="0"/>
        <w:adjustRightInd w:val="0"/>
        <w:jc w:val="both"/>
        <w:rPr>
          <w:rFonts w:ascii="Arial" w:hAnsi="Arial" w:cs="Arial"/>
          <w:sz w:val="18"/>
          <w:szCs w:val="18"/>
        </w:rPr>
      </w:pPr>
      <w:r w:rsidRPr="00070090">
        <w:rPr>
          <w:rFonts w:ascii="Arial" w:hAnsi="Arial" w:cs="Arial"/>
          <w:b/>
          <w:bCs/>
          <w:sz w:val="18"/>
          <w:szCs w:val="18"/>
        </w:rPr>
        <w:t>Required Text</w:t>
      </w:r>
      <w:r>
        <w:rPr>
          <w:rFonts w:ascii="Arial" w:hAnsi="Arial" w:cs="Arial"/>
          <w:sz w:val="18"/>
          <w:szCs w:val="18"/>
        </w:rPr>
        <w:t>:  CSB</w:t>
      </w:r>
      <w:r w:rsidRPr="00070090">
        <w:rPr>
          <w:rFonts w:ascii="Arial" w:hAnsi="Arial" w:cs="Arial"/>
          <w:sz w:val="18"/>
          <w:szCs w:val="18"/>
        </w:rPr>
        <w:t xml:space="preserve"> 349H Manual available at Scholar House Production</w:t>
      </w:r>
      <w:r>
        <w:rPr>
          <w:rFonts w:ascii="Arial" w:hAnsi="Arial" w:cs="Arial"/>
          <w:sz w:val="18"/>
          <w:szCs w:val="18"/>
        </w:rPr>
        <w:t>s,</w:t>
      </w:r>
      <w:r w:rsidRPr="00070090">
        <w:rPr>
          <w:rFonts w:ascii="Arial" w:hAnsi="Arial" w:cs="Arial"/>
          <w:sz w:val="18"/>
          <w:szCs w:val="18"/>
        </w:rPr>
        <w:t xml:space="preserve"> </w:t>
      </w:r>
      <w:smartTag w:uri="urn:schemas-microsoft-com:office:smarttags" w:element="address">
        <w:smartTag w:uri="urn:schemas-microsoft-com:office:smarttags" w:element="Street">
          <w:r w:rsidRPr="00070090">
            <w:rPr>
              <w:rFonts w:ascii="Arial" w:hAnsi="Arial" w:cs="Arial"/>
              <w:sz w:val="18"/>
              <w:szCs w:val="18"/>
            </w:rPr>
            <w:t xml:space="preserve">100 </w:t>
          </w:r>
          <w:proofErr w:type="spellStart"/>
          <w:r w:rsidRPr="00070090">
            <w:rPr>
              <w:rFonts w:ascii="Arial" w:hAnsi="Arial" w:cs="Arial"/>
              <w:sz w:val="18"/>
              <w:szCs w:val="18"/>
            </w:rPr>
            <w:t>Harbord</w:t>
          </w:r>
          <w:proofErr w:type="spellEnd"/>
          <w:r w:rsidRPr="00070090">
            <w:rPr>
              <w:rFonts w:ascii="Arial" w:hAnsi="Arial" w:cs="Arial"/>
              <w:sz w:val="18"/>
              <w:szCs w:val="18"/>
            </w:rPr>
            <w:t xml:space="preserve"> Street</w:t>
          </w:r>
        </w:smartTag>
      </w:smartTag>
      <w:r w:rsidRPr="00070090">
        <w:rPr>
          <w:rFonts w:ascii="Arial" w:hAnsi="Arial" w:cs="Arial"/>
          <w:sz w:val="18"/>
          <w:szCs w:val="18"/>
        </w:rPr>
        <w:t>.</w:t>
      </w:r>
    </w:p>
    <w:p w:rsidR="00115392" w:rsidRPr="00070090" w:rsidRDefault="00115392" w:rsidP="009F7D9D">
      <w:pPr>
        <w:tabs>
          <w:tab w:val="left" w:pos="7920"/>
        </w:tabs>
        <w:autoSpaceDE w:val="0"/>
        <w:autoSpaceDN w:val="0"/>
        <w:adjustRightInd w:val="0"/>
        <w:jc w:val="both"/>
        <w:rPr>
          <w:rFonts w:ascii="Arial" w:hAnsi="Arial" w:cs="Arial"/>
          <w:b/>
          <w:bCs/>
          <w:sz w:val="18"/>
          <w:szCs w:val="18"/>
        </w:rPr>
      </w:pPr>
    </w:p>
    <w:p w:rsidR="00115392" w:rsidRPr="00070090" w:rsidRDefault="00115392" w:rsidP="009F7D9D">
      <w:pPr>
        <w:tabs>
          <w:tab w:val="left" w:pos="7920"/>
        </w:tabs>
        <w:autoSpaceDE w:val="0"/>
        <w:autoSpaceDN w:val="0"/>
        <w:adjustRightInd w:val="0"/>
        <w:jc w:val="both"/>
        <w:rPr>
          <w:rFonts w:ascii="Arial" w:hAnsi="Arial" w:cs="Arial"/>
          <w:sz w:val="18"/>
          <w:szCs w:val="18"/>
        </w:rPr>
      </w:pPr>
      <w:r w:rsidRPr="00070090">
        <w:rPr>
          <w:rFonts w:ascii="Arial" w:hAnsi="Arial" w:cs="Arial"/>
          <w:b/>
          <w:bCs/>
          <w:sz w:val="18"/>
          <w:szCs w:val="18"/>
        </w:rPr>
        <w:t>Recommended Text</w:t>
      </w:r>
      <w:r>
        <w:rPr>
          <w:rFonts w:ascii="Arial" w:hAnsi="Arial" w:cs="Arial"/>
          <w:sz w:val="18"/>
          <w:szCs w:val="18"/>
        </w:rPr>
        <w:t xml:space="preserve"> (optional):</w:t>
      </w:r>
      <w:r w:rsidRPr="00070090">
        <w:rPr>
          <w:rFonts w:ascii="Arial" w:hAnsi="Arial" w:cs="Arial"/>
          <w:sz w:val="18"/>
          <w:szCs w:val="18"/>
        </w:rPr>
        <w:t xml:space="preserve"> </w:t>
      </w:r>
      <w:r>
        <w:rPr>
          <w:rFonts w:ascii="Arial" w:hAnsi="Arial" w:cs="Arial"/>
          <w:sz w:val="18"/>
          <w:szCs w:val="18"/>
        </w:rPr>
        <w:t>TA Brown, Genomes, 3</w:t>
      </w:r>
      <w:r w:rsidRPr="00B020E7">
        <w:rPr>
          <w:rFonts w:ascii="Arial" w:hAnsi="Arial" w:cs="Arial"/>
          <w:sz w:val="18"/>
          <w:szCs w:val="18"/>
          <w:vertAlign w:val="superscript"/>
        </w:rPr>
        <w:t>rd</w:t>
      </w:r>
      <w:r>
        <w:rPr>
          <w:rFonts w:ascii="Arial" w:hAnsi="Arial" w:cs="Arial"/>
          <w:sz w:val="18"/>
          <w:szCs w:val="18"/>
        </w:rPr>
        <w:t xml:space="preserve"> edition or  Alberts </w:t>
      </w:r>
      <w:r>
        <w:rPr>
          <w:rFonts w:ascii="Arial" w:hAnsi="Arial" w:cs="Arial"/>
          <w:i/>
          <w:sz w:val="18"/>
          <w:szCs w:val="18"/>
        </w:rPr>
        <w:t xml:space="preserve">et al., Molecular Biology of the </w:t>
      </w:r>
      <w:r w:rsidRPr="006B2526">
        <w:rPr>
          <w:rFonts w:ascii="Arial" w:hAnsi="Arial" w:cs="Arial"/>
          <w:sz w:val="18"/>
          <w:szCs w:val="18"/>
        </w:rPr>
        <w:t>Cell</w:t>
      </w:r>
      <w:r>
        <w:rPr>
          <w:rFonts w:ascii="Arial" w:hAnsi="Arial" w:cs="Arial"/>
          <w:sz w:val="18"/>
          <w:szCs w:val="18"/>
        </w:rPr>
        <w:t xml:space="preserve">, 5th </w:t>
      </w:r>
      <w:r w:rsidR="00DC4EC8">
        <w:rPr>
          <w:rFonts w:ascii="Arial" w:hAnsi="Arial" w:cs="Arial"/>
          <w:sz w:val="18"/>
          <w:szCs w:val="18"/>
        </w:rPr>
        <w:t>or 6</w:t>
      </w:r>
      <w:r w:rsidR="00DC4EC8" w:rsidRPr="00DC4EC8">
        <w:rPr>
          <w:rFonts w:ascii="Arial" w:hAnsi="Arial" w:cs="Arial"/>
          <w:sz w:val="18"/>
          <w:szCs w:val="18"/>
          <w:vertAlign w:val="superscript"/>
        </w:rPr>
        <w:t>th</w:t>
      </w:r>
      <w:r w:rsidR="00DC4EC8">
        <w:rPr>
          <w:rFonts w:ascii="Arial" w:hAnsi="Arial" w:cs="Arial"/>
          <w:sz w:val="18"/>
          <w:szCs w:val="18"/>
        </w:rPr>
        <w:t xml:space="preserve"> </w:t>
      </w:r>
      <w:r>
        <w:rPr>
          <w:rFonts w:ascii="Arial" w:hAnsi="Arial" w:cs="Arial"/>
          <w:sz w:val="18"/>
          <w:szCs w:val="18"/>
        </w:rPr>
        <w:t xml:space="preserve">edition or </w:t>
      </w:r>
      <w:r w:rsidRPr="006B2526">
        <w:rPr>
          <w:rFonts w:ascii="Arial" w:hAnsi="Arial" w:cs="Arial"/>
          <w:sz w:val="18"/>
          <w:szCs w:val="18"/>
        </w:rPr>
        <w:t>H</w:t>
      </w:r>
      <w:r w:rsidRPr="00070090">
        <w:rPr>
          <w:rFonts w:ascii="Arial" w:hAnsi="Arial" w:cs="Arial"/>
          <w:sz w:val="18"/>
          <w:szCs w:val="18"/>
        </w:rPr>
        <w:t xml:space="preserve">. </w:t>
      </w:r>
      <w:proofErr w:type="spellStart"/>
      <w:r w:rsidRPr="00070090">
        <w:rPr>
          <w:rFonts w:ascii="Arial" w:hAnsi="Arial" w:cs="Arial"/>
          <w:sz w:val="18"/>
          <w:szCs w:val="18"/>
        </w:rPr>
        <w:t>Lodish</w:t>
      </w:r>
      <w:proofErr w:type="spellEnd"/>
      <w:r w:rsidRPr="00070090">
        <w:rPr>
          <w:rFonts w:ascii="Arial" w:hAnsi="Arial" w:cs="Arial"/>
          <w:sz w:val="18"/>
          <w:szCs w:val="18"/>
        </w:rPr>
        <w:t xml:space="preserve"> </w:t>
      </w:r>
      <w:r w:rsidRPr="00070090">
        <w:rPr>
          <w:rFonts w:ascii="Arial" w:hAnsi="Arial" w:cs="Arial"/>
          <w:i/>
          <w:iCs/>
          <w:sz w:val="18"/>
          <w:szCs w:val="18"/>
        </w:rPr>
        <w:t>et al</w:t>
      </w:r>
      <w:r w:rsidRPr="00070090">
        <w:rPr>
          <w:rFonts w:ascii="Arial" w:hAnsi="Arial" w:cs="Arial"/>
          <w:sz w:val="18"/>
          <w:szCs w:val="18"/>
        </w:rPr>
        <w:t xml:space="preserve">. </w:t>
      </w:r>
      <w:r w:rsidRPr="00070090">
        <w:rPr>
          <w:rFonts w:ascii="Arial" w:hAnsi="Arial" w:cs="Arial"/>
          <w:i/>
          <w:iCs/>
          <w:sz w:val="18"/>
          <w:szCs w:val="18"/>
        </w:rPr>
        <w:t>Molecular Cell Biology</w:t>
      </w:r>
      <w:r w:rsidRPr="00070090">
        <w:rPr>
          <w:rFonts w:ascii="Arial" w:hAnsi="Arial" w:cs="Arial"/>
          <w:sz w:val="18"/>
          <w:szCs w:val="18"/>
        </w:rPr>
        <w:t xml:space="preserve"> </w:t>
      </w:r>
      <w:r>
        <w:rPr>
          <w:rFonts w:ascii="Arial" w:hAnsi="Arial" w:cs="Arial"/>
          <w:sz w:val="18"/>
          <w:szCs w:val="18"/>
        </w:rPr>
        <w:t>6</w:t>
      </w:r>
      <w:r w:rsidRPr="002B316A">
        <w:rPr>
          <w:rFonts w:ascii="Arial" w:hAnsi="Arial" w:cs="Arial"/>
          <w:sz w:val="18"/>
          <w:szCs w:val="18"/>
          <w:vertAlign w:val="superscript"/>
        </w:rPr>
        <w:t>th</w:t>
      </w:r>
      <w:r w:rsidR="002B316A">
        <w:rPr>
          <w:rFonts w:ascii="Arial" w:hAnsi="Arial" w:cs="Arial"/>
          <w:sz w:val="18"/>
          <w:szCs w:val="18"/>
        </w:rPr>
        <w:t xml:space="preserve"> </w:t>
      </w:r>
      <w:r w:rsidRPr="00070090">
        <w:rPr>
          <w:rFonts w:ascii="Arial" w:hAnsi="Arial" w:cs="Arial"/>
          <w:sz w:val="18"/>
          <w:szCs w:val="18"/>
        </w:rPr>
        <w:t>Edition.</w:t>
      </w:r>
    </w:p>
    <w:p w:rsidR="00115392" w:rsidRPr="00070090" w:rsidRDefault="00115392" w:rsidP="009F7D9D">
      <w:pPr>
        <w:tabs>
          <w:tab w:val="left" w:pos="7920"/>
        </w:tabs>
        <w:autoSpaceDE w:val="0"/>
        <w:autoSpaceDN w:val="0"/>
        <w:adjustRightInd w:val="0"/>
        <w:jc w:val="both"/>
        <w:rPr>
          <w:rFonts w:ascii="Arial" w:hAnsi="Arial" w:cs="Arial"/>
          <w:sz w:val="18"/>
          <w:szCs w:val="18"/>
        </w:rPr>
      </w:pPr>
    </w:p>
    <w:p w:rsidR="00115392" w:rsidRPr="00BE37E8" w:rsidRDefault="00115392" w:rsidP="00BE37E8">
      <w:pPr>
        <w:tabs>
          <w:tab w:val="left" w:pos="7920"/>
        </w:tabs>
        <w:autoSpaceDE w:val="0"/>
        <w:autoSpaceDN w:val="0"/>
        <w:adjustRightInd w:val="0"/>
        <w:jc w:val="both"/>
        <w:rPr>
          <w:rFonts w:ascii="Arial" w:hAnsi="Arial" w:cs="Arial"/>
          <w:sz w:val="18"/>
          <w:szCs w:val="18"/>
        </w:rPr>
      </w:pPr>
      <w:r w:rsidRPr="00070090">
        <w:rPr>
          <w:rFonts w:ascii="Arial" w:hAnsi="Arial" w:cs="Arial"/>
          <w:b/>
          <w:bCs/>
          <w:sz w:val="18"/>
          <w:szCs w:val="18"/>
        </w:rPr>
        <w:t>Evaluation</w:t>
      </w:r>
      <w:r w:rsidRPr="00070090">
        <w:rPr>
          <w:rFonts w:ascii="Arial" w:hAnsi="Arial" w:cs="Arial"/>
          <w:sz w:val="18"/>
          <w:szCs w:val="18"/>
        </w:rPr>
        <w:t xml:space="preserve">: </w:t>
      </w:r>
      <w:proofErr w:type="gramStart"/>
      <w:r w:rsidRPr="00070090">
        <w:rPr>
          <w:rFonts w:ascii="Arial" w:hAnsi="Arial" w:cs="Arial"/>
          <w:sz w:val="18"/>
          <w:szCs w:val="18"/>
        </w:rPr>
        <w:t>2</w:t>
      </w:r>
      <w:proofErr w:type="gramEnd"/>
      <w:r w:rsidRPr="00070090">
        <w:rPr>
          <w:rFonts w:ascii="Arial" w:hAnsi="Arial" w:cs="Arial"/>
          <w:sz w:val="18"/>
          <w:szCs w:val="18"/>
        </w:rPr>
        <w:t xml:space="preserve"> term tests worth at least 4</w:t>
      </w:r>
      <w:r>
        <w:rPr>
          <w:rFonts w:ascii="Arial" w:hAnsi="Arial" w:cs="Arial"/>
          <w:sz w:val="18"/>
          <w:szCs w:val="18"/>
        </w:rPr>
        <w:t>0</w:t>
      </w:r>
      <w:r w:rsidRPr="00070090">
        <w:rPr>
          <w:rFonts w:ascii="Arial" w:hAnsi="Arial" w:cs="Arial"/>
          <w:sz w:val="18"/>
          <w:szCs w:val="18"/>
        </w:rPr>
        <w:t>% and tutorials including</w:t>
      </w:r>
      <w:r w:rsidR="0082711F">
        <w:rPr>
          <w:rFonts w:ascii="Arial" w:hAnsi="Arial" w:cs="Arial"/>
          <w:sz w:val="18"/>
          <w:szCs w:val="18"/>
        </w:rPr>
        <w:t xml:space="preserve"> a</w:t>
      </w:r>
      <w:r w:rsidRPr="00070090">
        <w:rPr>
          <w:rFonts w:ascii="Arial" w:hAnsi="Arial" w:cs="Arial"/>
          <w:sz w:val="18"/>
          <w:szCs w:val="18"/>
        </w:rPr>
        <w:t xml:space="preserve"> major </w:t>
      </w:r>
      <w:r w:rsidR="00216A0B">
        <w:rPr>
          <w:rFonts w:ascii="Arial" w:hAnsi="Arial" w:cs="Arial"/>
          <w:sz w:val="18"/>
          <w:szCs w:val="18"/>
        </w:rPr>
        <w:t xml:space="preserve">group </w:t>
      </w:r>
      <w:r w:rsidRPr="00070090">
        <w:rPr>
          <w:rFonts w:ascii="Arial" w:hAnsi="Arial" w:cs="Arial"/>
          <w:sz w:val="18"/>
          <w:szCs w:val="18"/>
        </w:rPr>
        <w:t>project.</w:t>
      </w:r>
      <w:r w:rsidR="0082711F">
        <w:rPr>
          <w:rFonts w:ascii="Arial" w:hAnsi="Arial" w:cs="Arial"/>
          <w:sz w:val="18"/>
          <w:szCs w:val="18"/>
        </w:rPr>
        <w:t xml:space="preserve"> Term tests will</w:t>
      </w:r>
      <w:r w:rsidR="00F20452">
        <w:rPr>
          <w:rFonts w:ascii="Arial" w:hAnsi="Arial" w:cs="Arial"/>
          <w:sz w:val="18"/>
          <w:szCs w:val="18"/>
        </w:rPr>
        <w:t xml:space="preserve"> </w:t>
      </w:r>
      <w:r w:rsidR="0082711F">
        <w:rPr>
          <w:rFonts w:ascii="Arial" w:hAnsi="Arial" w:cs="Arial"/>
          <w:sz w:val="18"/>
          <w:szCs w:val="18"/>
        </w:rPr>
        <w:t>take place during the lecture period.</w:t>
      </w:r>
    </w:p>
    <w:sectPr w:rsidR="00115392" w:rsidRPr="00BE37E8" w:rsidSect="005E22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DF"/>
    <w:rsid w:val="00056212"/>
    <w:rsid w:val="00070090"/>
    <w:rsid w:val="000B29E2"/>
    <w:rsid w:val="000C0981"/>
    <w:rsid w:val="000E0FFF"/>
    <w:rsid w:val="00115392"/>
    <w:rsid w:val="001178B7"/>
    <w:rsid w:val="001670BE"/>
    <w:rsid w:val="002149BC"/>
    <w:rsid w:val="00216A0B"/>
    <w:rsid w:val="00237C37"/>
    <w:rsid w:val="0024129C"/>
    <w:rsid w:val="00252DDC"/>
    <w:rsid w:val="00267DFA"/>
    <w:rsid w:val="002B316A"/>
    <w:rsid w:val="002C31E6"/>
    <w:rsid w:val="00310308"/>
    <w:rsid w:val="00320243"/>
    <w:rsid w:val="003413BB"/>
    <w:rsid w:val="00356571"/>
    <w:rsid w:val="00363B83"/>
    <w:rsid w:val="00370D52"/>
    <w:rsid w:val="003C250C"/>
    <w:rsid w:val="003D1BFC"/>
    <w:rsid w:val="003D3950"/>
    <w:rsid w:val="00423E23"/>
    <w:rsid w:val="00430265"/>
    <w:rsid w:val="00446358"/>
    <w:rsid w:val="004A5228"/>
    <w:rsid w:val="004A6C45"/>
    <w:rsid w:val="004D09E4"/>
    <w:rsid w:val="004F6B24"/>
    <w:rsid w:val="00571BFF"/>
    <w:rsid w:val="00573078"/>
    <w:rsid w:val="005B2CCA"/>
    <w:rsid w:val="005C0902"/>
    <w:rsid w:val="005D0128"/>
    <w:rsid w:val="005E221F"/>
    <w:rsid w:val="006177B4"/>
    <w:rsid w:val="00655434"/>
    <w:rsid w:val="006B2526"/>
    <w:rsid w:val="00703300"/>
    <w:rsid w:val="007376E9"/>
    <w:rsid w:val="00743914"/>
    <w:rsid w:val="00755E2E"/>
    <w:rsid w:val="00777224"/>
    <w:rsid w:val="007E77F7"/>
    <w:rsid w:val="00823ACA"/>
    <w:rsid w:val="0082711F"/>
    <w:rsid w:val="00832734"/>
    <w:rsid w:val="008620F4"/>
    <w:rsid w:val="00871BBD"/>
    <w:rsid w:val="008A1023"/>
    <w:rsid w:val="008D5A93"/>
    <w:rsid w:val="00943F0F"/>
    <w:rsid w:val="00952CA2"/>
    <w:rsid w:val="00993994"/>
    <w:rsid w:val="009B0373"/>
    <w:rsid w:val="009C0ADF"/>
    <w:rsid w:val="009E28DA"/>
    <w:rsid w:val="009F7D9D"/>
    <w:rsid w:val="00A331FC"/>
    <w:rsid w:val="00A474D2"/>
    <w:rsid w:val="00A542A4"/>
    <w:rsid w:val="00A9158D"/>
    <w:rsid w:val="00AB516A"/>
    <w:rsid w:val="00B020E7"/>
    <w:rsid w:val="00B360E0"/>
    <w:rsid w:val="00B827F4"/>
    <w:rsid w:val="00BE37E8"/>
    <w:rsid w:val="00C94489"/>
    <w:rsid w:val="00CD6999"/>
    <w:rsid w:val="00CF3452"/>
    <w:rsid w:val="00D35B0B"/>
    <w:rsid w:val="00D54951"/>
    <w:rsid w:val="00D67619"/>
    <w:rsid w:val="00D80E20"/>
    <w:rsid w:val="00DA0186"/>
    <w:rsid w:val="00DC4EC8"/>
    <w:rsid w:val="00DE6983"/>
    <w:rsid w:val="00E60F09"/>
    <w:rsid w:val="00EB3AC3"/>
    <w:rsid w:val="00F11432"/>
    <w:rsid w:val="00F20452"/>
    <w:rsid w:val="00F6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E8CAAF3"/>
  <w15:chartTrackingRefBased/>
  <w15:docId w15:val="{CA700689-E898-46A4-A4AF-272D239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0ADF"/>
    <w:rPr>
      <w:rFonts w:cs="Times New Roman"/>
      <w:color w:val="0000FF"/>
      <w:u w:val="single"/>
    </w:rPr>
  </w:style>
  <w:style w:type="paragraph" w:styleId="BalloonText">
    <w:name w:val="Balloon Text"/>
    <w:basedOn w:val="Normal"/>
    <w:semiHidden/>
    <w:rsid w:val="009C0ADF"/>
    <w:rPr>
      <w:rFonts w:ascii="Tahoma" w:hAnsi="Tahoma" w:cs="Tahoma"/>
      <w:sz w:val="16"/>
      <w:szCs w:val="16"/>
    </w:rPr>
  </w:style>
  <w:style w:type="character" w:styleId="FollowedHyperlink">
    <w:name w:val="FollowedHyperlink"/>
    <w:rsid w:val="001178B7"/>
    <w:rPr>
      <w:rFonts w:cs="Times New Roman"/>
      <w:color w:val="800080"/>
      <w:u w:val="single"/>
    </w:rPr>
  </w:style>
  <w:style w:type="character" w:styleId="CommentReference">
    <w:name w:val="annotation reference"/>
    <w:rsid w:val="004F6B24"/>
    <w:rPr>
      <w:sz w:val="16"/>
      <w:szCs w:val="16"/>
    </w:rPr>
  </w:style>
  <w:style w:type="paragraph" w:styleId="CommentText">
    <w:name w:val="annotation text"/>
    <w:basedOn w:val="Normal"/>
    <w:link w:val="CommentTextChar"/>
    <w:rsid w:val="004F6B24"/>
    <w:rPr>
      <w:sz w:val="20"/>
      <w:szCs w:val="20"/>
    </w:rPr>
  </w:style>
  <w:style w:type="character" w:customStyle="1" w:styleId="CommentTextChar">
    <w:name w:val="Comment Text Char"/>
    <w:link w:val="CommentText"/>
    <w:rsid w:val="004F6B24"/>
    <w:rPr>
      <w:lang w:val="en-US" w:eastAsia="en-US"/>
    </w:rPr>
  </w:style>
  <w:style w:type="paragraph" w:styleId="CommentSubject">
    <w:name w:val="annotation subject"/>
    <w:basedOn w:val="CommentText"/>
    <w:next w:val="CommentText"/>
    <w:link w:val="CommentSubjectChar"/>
    <w:rsid w:val="004F6B24"/>
    <w:rPr>
      <w:b/>
      <w:bCs/>
    </w:rPr>
  </w:style>
  <w:style w:type="character" w:customStyle="1" w:styleId="CommentSubjectChar">
    <w:name w:val="Comment Subject Char"/>
    <w:link w:val="CommentSubject"/>
    <w:rsid w:val="004F6B2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8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b349.csb@utoronto.ca" TargetMode="External"/><Relationship Id="rId5" Type="http://schemas.openxmlformats.org/officeDocument/2006/relationships/hyperlink" Target="mailto:wolfgang.moeder@utoronto.ca" TargetMode="External"/><Relationship Id="rId4" Type="http://schemas.openxmlformats.org/officeDocument/2006/relationships/hyperlink" Target="mailto:john.calarco@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BIO 349H1S - EUKARYOTIC MOLECULAR BIOLOGY</vt:lpstr>
    </vt:vector>
  </TitlesOfParts>
  <Company>Zoology, University of Toronto</Company>
  <LinksUpToDate>false</LinksUpToDate>
  <CharactersWithSpaces>2366</CharactersWithSpaces>
  <SharedDoc>false</SharedDoc>
  <HLinks>
    <vt:vector size="24" baseType="variant">
      <vt:variant>
        <vt:i4>3014685</vt:i4>
      </vt:variant>
      <vt:variant>
        <vt:i4>9</vt:i4>
      </vt:variant>
      <vt:variant>
        <vt:i4>0</vt:i4>
      </vt:variant>
      <vt:variant>
        <vt:i4>5</vt:i4>
      </vt:variant>
      <vt:variant>
        <vt:lpwstr>mailto:csb349.csb@utoronto.ca</vt:lpwstr>
      </vt:variant>
      <vt:variant>
        <vt:lpwstr/>
      </vt:variant>
      <vt:variant>
        <vt:i4>6881292</vt:i4>
      </vt:variant>
      <vt:variant>
        <vt:i4>6</vt:i4>
      </vt:variant>
      <vt:variant>
        <vt:i4>0</vt:i4>
      </vt:variant>
      <vt:variant>
        <vt:i4>5</vt:i4>
      </vt:variant>
      <vt:variant>
        <vt:lpwstr>mailto:wolfgang.moeder@utoronto.ca</vt:lpwstr>
      </vt:variant>
      <vt:variant>
        <vt:lpwstr/>
      </vt:variant>
      <vt:variant>
        <vt:i4>6881292</vt:i4>
      </vt:variant>
      <vt:variant>
        <vt:i4>3</vt:i4>
      </vt:variant>
      <vt:variant>
        <vt:i4>0</vt:i4>
      </vt:variant>
      <vt:variant>
        <vt:i4>5</vt:i4>
      </vt:variant>
      <vt:variant>
        <vt:lpwstr>mailto:wolfgang.moeder@utoronto.ca</vt:lpwstr>
      </vt:variant>
      <vt:variant>
        <vt:lpwstr/>
      </vt:variant>
      <vt:variant>
        <vt:i4>589942</vt:i4>
      </vt:variant>
      <vt:variant>
        <vt:i4>0</vt:i4>
      </vt:variant>
      <vt:variant>
        <vt:i4>0</vt:i4>
      </vt:variant>
      <vt:variant>
        <vt:i4>5</vt:i4>
      </vt:variant>
      <vt:variant>
        <vt:lpwstr>mailto:john.calarco@utoronto.ca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349H1S - EUKARYOTIC MOLECULAR BIOLOGY</dc:title>
  <dc:subject/>
  <dc:creator>manonne</dc:creator>
  <cp:keywords/>
  <cp:lastModifiedBy>Janet Mannone</cp:lastModifiedBy>
  <cp:revision>2</cp:revision>
  <cp:lastPrinted>2007-06-18T14:39:00Z</cp:lastPrinted>
  <dcterms:created xsi:type="dcterms:W3CDTF">2019-05-24T15:05:00Z</dcterms:created>
  <dcterms:modified xsi:type="dcterms:W3CDTF">2019-05-24T15:05:00Z</dcterms:modified>
</cp:coreProperties>
</file>