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258" w:rsidRPr="00B03FB2" w:rsidRDefault="00D96258" w:rsidP="00B03FB2">
      <w:pPr>
        <w:jc w:val="center"/>
        <w:rPr>
          <w:rFonts w:ascii="Arial" w:hAnsi="Arial"/>
          <w:b/>
          <w:sz w:val="18"/>
          <w:szCs w:val="18"/>
        </w:rPr>
      </w:pPr>
      <w:bookmarkStart w:id="0" w:name="_GoBack"/>
      <w:bookmarkEnd w:id="0"/>
      <w:r w:rsidRPr="00B03FB2">
        <w:rPr>
          <w:rFonts w:ascii="Arial" w:hAnsi="Arial"/>
          <w:b/>
          <w:sz w:val="18"/>
          <w:szCs w:val="18"/>
        </w:rPr>
        <w:t>CSB</w:t>
      </w:r>
      <w:r w:rsidR="00B03FB2" w:rsidRPr="00B03FB2">
        <w:rPr>
          <w:rFonts w:ascii="Arial" w:hAnsi="Arial"/>
          <w:b/>
          <w:sz w:val="18"/>
          <w:szCs w:val="18"/>
        </w:rPr>
        <w:t xml:space="preserve"> </w:t>
      </w:r>
      <w:r w:rsidRPr="00B03FB2">
        <w:rPr>
          <w:rFonts w:ascii="Arial" w:hAnsi="Arial"/>
          <w:b/>
          <w:sz w:val="18"/>
          <w:szCs w:val="18"/>
        </w:rPr>
        <w:t>474</w:t>
      </w:r>
      <w:r w:rsidR="008F14DE">
        <w:rPr>
          <w:rFonts w:ascii="Arial" w:hAnsi="Arial"/>
          <w:b/>
          <w:sz w:val="18"/>
          <w:szCs w:val="18"/>
        </w:rPr>
        <w:t>H1S</w:t>
      </w:r>
      <w:r w:rsidR="00DE7E9A" w:rsidRPr="00B03FB2">
        <w:rPr>
          <w:rFonts w:ascii="Arial" w:hAnsi="Arial"/>
          <w:b/>
          <w:sz w:val="18"/>
          <w:szCs w:val="18"/>
        </w:rPr>
        <w:t xml:space="preserve"> – </w:t>
      </w:r>
      <w:r w:rsidR="00B03FB2" w:rsidRPr="00B03FB2">
        <w:rPr>
          <w:rFonts w:ascii="Arial" w:hAnsi="Arial"/>
          <w:b/>
          <w:sz w:val="18"/>
          <w:szCs w:val="18"/>
        </w:rPr>
        <w:t>METHODS IN GENOMICS AND PROTEOMICS</w:t>
      </w:r>
    </w:p>
    <w:p w:rsidR="008E4AA7" w:rsidRDefault="00120D22" w:rsidP="006647B6">
      <w:pPr>
        <w:jc w:val="center"/>
        <w:rPr>
          <w:rFonts w:ascii="Arial" w:hAnsi="Arial"/>
          <w:sz w:val="18"/>
          <w:szCs w:val="18"/>
        </w:rPr>
      </w:pPr>
      <w:r>
        <w:rPr>
          <w:rFonts w:ascii="Arial" w:hAnsi="Arial"/>
          <w:sz w:val="18"/>
          <w:szCs w:val="18"/>
        </w:rPr>
        <w:t>48</w:t>
      </w:r>
      <w:r w:rsidR="00B03FB2" w:rsidRPr="00B03FB2">
        <w:rPr>
          <w:rFonts w:ascii="Arial" w:hAnsi="Arial"/>
          <w:sz w:val="18"/>
          <w:szCs w:val="18"/>
        </w:rPr>
        <w:t>P</w:t>
      </w:r>
    </w:p>
    <w:p w:rsidR="003B77FC" w:rsidRDefault="003B77FC" w:rsidP="006647B6">
      <w:pPr>
        <w:jc w:val="center"/>
        <w:rPr>
          <w:rFonts w:ascii="Arial" w:hAnsi="Arial"/>
          <w:sz w:val="18"/>
          <w:szCs w:val="18"/>
        </w:rPr>
      </w:pPr>
    </w:p>
    <w:p w:rsidR="003B77FC" w:rsidRDefault="00C877B8" w:rsidP="003B77FC">
      <w:pPr>
        <w:autoSpaceDE w:val="0"/>
        <w:autoSpaceDN w:val="0"/>
        <w:adjustRightInd w:val="0"/>
        <w:jc w:val="center"/>
        <w:rPr>
          <w:rFonts w:ascii="Arial" w:hAnsi="Arial" w:cs="Arial"/>
          <w:b/>
          <w:sz w:val="18"/>
          <w:szCs w:val="18"/>
        </w:rPr>
      </w:pPr>
      <w:r>
        <w:rPr>
          <w:rFonts w:ascii="Arial" w:hAnsi="Arial" w:cs="Arial"/>
          <w:b/>
          <w:sz w:val="18"/>
          <w:szCs w:val="18"/>
        </w:rPr>
        <w:t>This course has a lab fee of $</w:t>
      </w:r>
      <w:r w:rsidR="003B77FC" w:rsidRPr="00AF4860">
        <w:rPr>
          <w:rFonts w:ascii="Arial" w:hAnsi="Arial" w:cs="Arial"/>
          <w:b/>
          <w:sz w:val="18"/>
          <w:szCs w:val="18"/>
        </w:rPr>
        <w:t>5</w:t>
      </w:r>
      <w:r>
        <w:rPr>
          <w:rFonts w:ascii="Arial" w:hAnsi="Arial" w:cs="Arial"/>
          <w:b/>
          <w:sz w:val="18"/>
          <w:szCs w:val="18"/>
        </w:rPr>
        <w:t>0</w:t>
      </w:r>
      <w:r w:rsidR="003B77FC" w:rsidRPr="00AF4860">
        <w:rPr>
          <w:rFonts w:ascii="Arial" w:hAnsi="Arial" w:cs="Arial"/>
          <w:b/>
          <w:sz w:val="18"/>
          <w:szCs w:val="18"/>
        </w:rPr>
        <w:t>.</w:t>
      </w:r>
    </w:p>
    <w:p w:rsidR="0041754E" w:rsidRDefault="0041754E" w:rsidP="003B77FC">
      <w:pPr>
        <w:autoSpaceDE w:val="0"/>
        <w:autoSpaceDN w:val="0"/>
        <w:adjustRightInd w:val="0"/>
        <w:jc w:val="center"/>
        <w:rPr>
          <w:rFonts w:ascii="Arial" w:hAnsi="Arial" w:cs="Arial"/>
          <w:b/>
          <w:sz w:val="18"/>
          <w:szCs w:val="18"/>
        </w:rPr>
      </w:pPr>
      <w:r>
        <w:rPr>
          <w:rFonts w:ascii="Arial" w:hAnsi="Arial" w:cs="Arial"/>
          <w:b/>
          <w:sz w:val="18"/>
          <w:szCs w:val="18"/>
        </w:rPr>
        <w:t>Lab coat is required and the approximate cost is $16</w:t>
      </w:r>
      <w:r w:rsidR="00AD3BB4">
        <w:rPr>
          <w:rFonts w:ascii="Arial" w:hAnsi="Arial" w:cs="Arial"/>
          <w:b/>
          <w:sz w:val="18"/>
          <w:szCs w:val="18"/>
        </w:rPr>
        <w:t>.  Students are responsible for purchasing this.</w:t>
      </w:r>
    </w:p>
    <w:p w:rsidR="003A0783" w:rsidRDefault="003A0783" w:rsidP="003B77FC">
      <w:pPr>
        <w:autoSpaceDE w:val="0"/>
        <w:autoSpaceDN w:val="0"/>
        <w:adjustRightInd w:val="0"/>
        <w:jc w:val="center"/>
        <w:rPr>
          <w:rFonts w:ascii="Arial" w:hAnsi="Arial" w:cs="Arial"/>
          <w:b/>
          <w:sz w:val="18"/>
          <w:szCs w:val="18"/>
        </w:rPr>
      </w:pPr>
    </w:p>
    <w:p w:rsidR="003A0783" w:rsidRDefault="003A0783" w:rsidP="003B77FC">
      <w:pPr>
        <w:autoSpaceDE w:val="0"/>
        <w:autoSpaceDN w:val="0"/>
        <w:adjustRightInd w:val="0"/>
        <w:jc w:val="center"/>
        <w:rPr>
          <w:rFonts w:ascii="Arial" w:hAnsi="Arial" w:cs="Arial"/>
          <w:b/>
          <w:sz w:val="18"/>
          <w:szCs w:val="18"/>
        </w:rPr>
      </w:pPr>
    </w:p>
    <w:p w:rsidR="003A0783" w:rsidRDefault="003A0783" w:rsidP="003B77FC">
      <w:pPr>
        <w:autoSpaceDE w:val="0"/>
        <w:autoSpaceDN w:val="0"/>
        <w:adjustRightInd w:val="0"/>
        <w:jc w:val="center"/>
        <w:rPr>
          <w:rFonts w:ascii="Arial" w:hAnsi="Arial" w:cs="Arial"/>
          <w:b/>
          <w:sz w:val="18"/>
          <w:szCs w:val="18"/>
        </w:rPr>
      </w:pPr>
    </w:p>
    <w:p w:rsidR="003A0783" w:rsidRPr="005C597B" w:rsidRDefault="003A0783" w:rsidP="003A0783">
      <w:pPr>
        <w:tabs>
          <w:tab w:val="left" w:pos="567"/>
          <w:tab w:val="left" w:pos="1134"/>
          <w:tab w:val="left" w:pos="1701"/>
          <w:tab w:val="left" w:pos="2268"/>
          <w:tab w:val="left" w:pos="2835"/>
          <w:tab w:val="left" w:pos="3402"/>
          <w:tab w:val="left" w:pos="3969"/>
          <w:tab w:val="left" w:pos="4536"/>
          <w:tab w:val="left" w:pos="5103"/>
          <w:tab w:val="left" w:pos="5670"/>
          <w:tab w:val="left" w:pos="6237"/>
        </w:tabs>
        <w:autoSpaceDE w:val="0"/>
        <w:autoSpaceDN w:val="0"/>
        <w:adjustRightInd w:val="0"/>
        <w:jc w:val="both"/>
        <w:rPr>
          <w:rFonts w:ascii="Arial" w:hAnsi="Arial" w:cs="Arial"/>
          <w:b/>
          <w:sz w:val="18"/>
          <w:szCs w:val="18"/>
        </w:rPr>
      </w:pPr>
      <w:r w:rsidRPr="005C597B">
        <w:rPr>
          <w:rFonts w:ascii="Arial" w:hAnsi="Arial" w:cs="Arial"/>
          <w:sz w:val="18"/>
          <w:szCs w:val="18"/>
        </w:rPr>
        <w:t xml:space="preserve">NOTE:  This is a balloted course.  You must apply </w:t>
      </w:r>
      <w:r>
        <w:rPr>
          <w:rFonts w:ascii="Arial" w:hAnsi="Arial" w:cs="Arial"/>
          <w:sz w:val="18"/>
          <w:szCs w:val="18"/>
        </w:rPr>
        <w:t>to</w:t>
      </w:r>
      <w:r w:rsidRPr="005C597B">
        <w:rPr>
          <w:rFonts w:ascii="Arial" w:hAnsi="Arial" w:cs="Arial"/>
          <w:sz w:val="18"/>
          <w:szCs w:val="18"/>
        </w:rPr>
        <w:t xml:space="preserve"> the Department of Cell and Systems Biology for entry.  Go to </w:t>
      </w:r>
      <w:hyperlink r:id="rId5" w:history="1">
        <w:r w:rsidRPr="005C597B">
          <w:rPr>
            <w:rStyle w:val="Hyperlink"/>
            <w:rFonts w:ascii="Arial" w:hAnsi="Arial" w:cs="Arial"/>
            <w:b/>
            <w:sz w:val="18"/>
            <w:szCs w:val="18"/>
          </w:rPr>
          <w:t>http://www.csb.utoronto.ca/undergraduate/forms</w:t>
        </w:r>
      </w:hyperlink>
      <w:r w:rsidRPr="005C597B">
        <w:rPr>
          <w:rFonts w:ascii="Arial" w:hAnsi="Arial" w:cs="Arial"/>
          <w:sz w:val="18"/>
          <w:szCs w:val="18"/>
        </w:rPr>
        <w:t xml:space="preserve"> for a ballot form.</w:t>
      </w:r>
    </w:p>
    <w:p w:rsidR="003A0783" w:rsidRPr="00AF4860" w:rsidRDefault="003A0783" w:rsidP="003B77FC">
      <w:pPr>
        <w:autoSpaceDE w:val="0"/>
        <w:autoSpaceDN w:val="0"/>
        <w:adjustRightInd w:val="0"/>
        <w:jc w:val="center"/>
        <w:rPr>
          <w:rFonts w:ascii="Arial" w:hAnsi="Arial" w:cs="Arial"/>
          <w:b/>
          <w:sz w:val="18"/>
          <w:szCs w:val="18"/>
        </w:rPr>
      </w:pPr>
    </w:p>
    <w:p w:rsidR="006647B6" w:rsidRPr="00B03FB2" w:rsidRDefault="006647B6" w:rsidP="006647B6">
      <w:pPr>
        <w:jc w:val="center"/>
        <w:rPr>
          <w:rFonts w:ascii="Arial" w:hAnsi="Arial"/>
          <w:sz w:val="18"/>
          <w:szCs w:val="18"/>
        </w:rPr>
      </w:pPr>
    </w:p>
    <w:p w:rsidR="00934BD0" w:rsidRPr="00B03FB2" w:rsidRDefault="00934BD0" w:rsidP="00B03FB2">
      <w:pPr>
        <w:jc w:val="both"/>
        <w:rPr>
          <w:rFonts w:ascii="Arial" w:hAnsi="Arial"/>
          <w:b/>
          <w:sz w:val="18"/>
          <w:szCs w:val="18"/>
        </w:rPr>
      </w:pPr>
      <w:r w:rsidRPr="00B03FB2">
        <w:rPr>
          <w:rFonts w:ascii="Arial" w:hAnsi="Arial"/>
          <w:b/>
          <w:sz w:val="18"/>
          <w:szCs w:val="18"/>
        </w:rPr>
        <w:t>Lecturer:</w:t>
      </w:r>
    </w:p>
    <w:p w:rsidR="00934BD0" w:rsidRDefault="00C76218" w:rsidP="00B03FB2">
      <w:pPr>
        <w:jc w:val="both"/>
        <w:rPr>
          <w:rFonts w:ascii="Arial" w:hAnsi="Arial"/>
          <w:sz w:val="18"/>
          <w:szCs w:val="18"/>
          <w:lang w:val="fr-FR"/>
        </w:rPr>
      </w:pPr>
      <w:r>
        <w:rPr>
          <w:rFonts w:ascii="Arial" w:hAnsi="Arial"/>
          <w:sz w:val="18"/>
          <w:szCs w:val="18"/>
          <w:lang w:val="fr-FR"/>
        </w:rPr>
        <w:t>TBA</w:t>
      </w:r>
      <w:r w:rsidR="004E6FE2">
        <w:rPr>
          <w:rFonts w:ascii="Arial" w:hAnsi="Arial"/>
          <w:sz w:val="18"/>
          <w:szCs w:val="18"/>
          <w:lang w:val="fr-FR"/>
        </w:rPr>
        <w:tab/>
      </w:r>
      <w:r w:rsidR="004E6FE2">
        <w:rPr>
          <w:rFonts w:ascii="Arial" w:hAnsi="Arial"/>
          <w:sz w:val="18"/>
          <w:szCs w:val="18"/>
          <w:lang w:val="fr-FR"/>
        </w:rPr>
        <w:tab/>
      </w:r>
      <w:r w:rsidR="004E6FE2">
        <w:rPr>
          <w:rFonts w:ascii="Arial" w:hAnsi="Arial"/>
          <w:sz w:val="18"/>
          <w:szCs w:val="18"/>
          <w:lang w:val="fr-FR"/>
        </w:rPr>
        <w:tab/>
      </w:r>
      <w:r w:rsidR="004E6FE2">
        <w:rPr>
          <w:rFonts w:ascii="Arial" w:hAnsi="Arial"/>
          <w:sz w:val="18"/>
          <w:szCs w:val="18"/>
          <w:lang w:val="fr-FR"/>
        </w:rPr>
        <w:tab/>
      </w:r>
      <w:r w:rsidR="004E6FE2">
        <w:rPr>
          <w:rFonts w:ascii="Arial" w:hAnsi="Arial"/>
          <w:sz w:val="18"/>
          <w:szCs w:val="18"/>
          <w:lang w:val="fr-FR"/>
        </w:rPr>
        <w:tab/>
      </w:r>
      <w:r w:rsidR="004E6FE2">
        <w:rPr>
          <w:rFonts w:ascii="Arial" w:hAnsi="Arial"/>
          <w:sz w:val="18"/>
          <w:szCs w:val="18"/>
          <w:lang w:val="fr-FR"/>
        </w:rPr>
        <w:tab/>
      </w:r>
      <w:r w:rsidR="004E6FE2">
        <w:rPr>
          <w:rFonts w:ascii="Arial" w:hAnsi="Arial"/>
          <w:sz w:val="18"/>
          <w:szCs w:val="18"/>
          <w:lang w:val="fr-FR"/>
        </w:rPr>
        <w:tab/>
      </w:r>
      <w:r w:rsidR="004E6FE2">
        <w:rPr>
          <w:rFonts w:ascii="Arial" w:hAnsi="Arial"/>
          <w:sz w:val="18"/>
          <w:szCs w:val="18"/>
          <w:lang w:val="fr-FR"/>
        </w:rPr>
        <w:tab/>
      </w:r>
      <w:r w:rsidR="004E6FE2">
        <w:rPr>
          <w:rFonts w:ascii="Arial" w:hAnsi="Arial"/>
          <w:sz w:val="18"/>
          <w:szCs w:val="18"/>
          <w:lang w:val="fr-FR"/>
        </w:rPr>
        <w:tab/>
      </w:r>
      <w:r w:rsidR="004E6FE2">
        <w:rPr>
          <w:rFonts w:ascii="Arial" w:hAnsi="Arial"/>
          <w:sz w:val="18"/>
          <w:szCs w:val="18"/>
          <w:lang w:val="fr-FR"/>
        </w:rPr>
        <w:tab/>
      </w:r>
      <w:r w:rsidR="004E6FE2">
        <w:rPr>
          <w:rFonts w:ascii="Arial" w:hAnsi="Arial"/>
          <w:sz w:val="18"/>
          <w:szCs w:val="18"/>
          <w:lang w:val="fr-FR"/>
        </w:rPr>
        <w:tab/>
      </w:r>
      <w:r w:rsidR="004E6FE2">
        <w:rPr>
          <w:rFonts w:ascii="Arial" w:hAnsi="Arial"/>
          <w:sz w:val="18"/>
          <w:szCs w:val="18"/>
          <w:lang w:val="fr-FR"/>
        </w:rPr>
        <w:tab/>
      </w:r>
      <w:r w:rsidR="004E6FE2">
        <w:rPr>
          <w:rFonts w:ascii="Arial" w:hAnsi="Arial"/>
          <w:sz w:val="18"/>
          <w:szCs w:val="18"/>
          <w:lang w:val="fr-FR"/>
        </w:rPr>
        <w:tab/>
      </w:r>
      <w:r w:rsidR="004E6FE2">
        <w:rPr>
          <w:rFonts w:ascii="Arial" w:hAnsi="Arial"/>
          <w:sz w:val="18"/>
          <w:szCs w:val="18"/>
          <w:lang w:val="fr-FR"/>
        </w:rPr>
        <w:tab/>
        <w:t xml:space="preserve">      </w:t>
      </w:r>
      <w:r w:rsidR="00CB56F3">
        <w:rPr>
          <w:rFonts w:ascii="Arial" w:hAnsi="Arial"/>
          <w:sz w:val="18"/>
          <w:szCs w:val="18"/>
          <w:lang w:val="fr-FR"/>
        </w:rPr>
        <w:tab/>
      </w:r>
      <w:r w:rsidR="00CB56F3">
        <w:rPr>
          <w:rFonts w:ascii="Arial" w:hAnsi="Arial"/>
          <w:sz w:val="18"/>
          <w:szCs w:val="18"/>
          <w:lang w:val="fr-FR"/>
        </w:rPr>
        <w:tab/>
      </w:r>
      <w:r w:rsidR="00CB56F3">
        <w:rPr>
          <w:rFonts w:ascii="Arial" w:hAnsi="Arial"/>
          <w:sz w:val="18"/>
          <w:szCs w:val="18"/>
          <w:lang w:val="fr-FR"/>
        </w:rPr>
        <w:tab/>
      </w:r>
      <w:r w:rsidR="00CB56F3">
        <w:rPr>
          <w:rFonts w:ascii="Arial" w:hAnsi="Arial"/>
          <w:sz w:val="18"/>
          <w:szCs w:val="18"/>
          <w:lang w:val="fr-FR"/>
        </w:rPr>
        <w:tab/>
      </w:r>
      <w:r w:rsidR="00CB56F3">
        <w:rPr>
          <w:rFonts w:ascii="Arial" w:hAnsi="Arial"/>
          <w:sz w:val="18"/>
          <w:szCs w:val="18"/>
          <w:lang w:val="fr-FR"/>
        </w:rPr>
        <w:tab/>
      </w:r>
      <w:r w:rsidR="00CB56F3">
        <w:rPr>
          <w:rFonts w:ascii="Arial" w:hAnsi="Arial"/>
          <w:sz w:val="18"/>
          <w:szCs w:val="18"/>
          <w:lang w:val="fr-FR"/>
        </w:rPr>
        <w:tab/>
      </w:r>
      <w:r w:rsidR="00CB56F3">
        <w:rPr>
          <w:rFonts w:ascii="Arial" w:hAnsi="Arial"/>
          <w:sz w:val="18"/>
          <w:szCs w:val="18"/>
          <w:lang w:val="fr-FR"/>
        </w:rPr>
        <w:tab/>
      </w:r>
      <w:r w:rsidR="00CB56F3">
        <w:rPr>
          <w:rFonts w:ascii="Arial" w:hAnsi="Arial"/>
          <w:sz w:val="18"/>
          <w:szCs w:val="18"/>
          <w:lang w:val="fr-FR"/>
        </w:rPr>
        <w:tab/>
      </w:r>
      <w:r w:rsidR="00CB56F3">
        <w:rPr>
          <w:rFonts w:ascii="Arial" w:hAnsi="Arial"/>
          <w:sz w:val="18"/>
          <w:szCs w:val="18"/>
          <w:lang w:val="fr-FR"/>
        </w:rPr>
        <w:tab/>
      </w:r>
      <w:r w:rsidR="00CB56F3">
        <w:rPr>
          <w:rFonts w:ascii="Arial" w:hAnsi="Arial"/>
          <w:sz w:val="18"/>
          <w:szCs w:val="18"/>
          <w:lang w:val="fr-FR"/>
        </w:rPr>
        <w:tab/>
      </w:r>
      <w:r w:rsidR="00CB56F3">
        <w:rPr>
          <w:rFonts w:ascii="Arial" w:hAnsi="Arial"/>
          <w:sz w:val="18"/>
          <w:szCs w:val="18"/>
          <w:lang w:val="fr-FR"/>
        </w:rPr>
        <w:tab/>
      </w:r>
      <w:r w:rsidR="00CB56F3">
        <w:rPr>
          <w:rFonts w:ascii="Arial" w:hAnsi="Arial"/>
          <w:sz w:val="18"/>
          <w:szCs w:val="18"/>
          <w:lang w:val="fr-FR"/>
        </w:rPr>
        <w:tab/>
      </w:r>
      <w:r w:rsidR="00CB56F3">
        <w:rPr>
          <w:rFonts w:ascii="Arial" w:hAnsi="Arial"/>
          <w:sz w:val="18"/>
          <w:szCs w:val="18"/>
          <w:lang w:val="fr-FR"/>
        </w:rPr>
        <w:tab/>
      </w:r>
      <w:r w:rsidR="00CB56F3">
        <w:rPr>
          <w:rFonts w:ascii="Arial" w:hAnsi="Arial"/>
          <w:sz w:val="18"/>
          <w:szCs w:val="18"/>
          <w:lang w:val="fr-FR"/>
        </w:rPr>
        <w:tab/>
      </w:r>
    </w:p>
    <w:p w:rsidR="00CD73D9" w:rsidRPr="00B03FB2" w:rsidRDefault="00CD73D9" w:rsidP="00B03FB2">
      <w:pPr>
        <w:jc w:val="both"/>
        <w:rPr>
          <w:rFonts w:ascii="Arial" w:hAnsi="Arial"/>
          <w:sz w:val="18"/>
          <w:szCs w:val="18"/>
          <w:lang w:val="fr-FR"/>
        </w:rPr>
      </w:pPr>
    </w:p>
    <w:p w:rsidR="008E4AA7" w:rsidRDefault="008E4AA7" w:rsidP="00B03FB2">
      <w:pPr>
        <w:jc w:val="both"/>
        <w:rPr>
          <w:rFonts w:ascii="Arial" w:hAnsi="Arial"/>
          <w:sz w:val="18"/>
          <w:szCs w:val="18"/>
        </w:rPr>
      </w:pPr>
      <w:r w:rsidRPr="00B03FB2">
        <w:rPr>
          <w:rFonts w:ascii="Arial" w:hAnsi="Arial"/>
          <w:b/>
          <w:sz w:val="18"/>
          <w:szCs w:val="18"/>
        </w:rPr>
        <w:t>Prerequisite</w:t>
      </w:r>
      <w:r w:rsidR="00DA206C">
        <w:rPr>
          <w:rFonts w:ascii="Arial" w:hAnsi="Arial"/>
          <w:b/>
          <w:sz w:val="18"/>
          <w:szCs w:val="18"/>
        </w:rPr>
        <w:t>s</w:t>
      </w:r>
      <w:r w:rsidRPr="00B03FB2">
        <w:rPr>
          <w:rFonts w:ascii="Arial" w:hAnsi="Arial"/>
          <w:b/>
          <w:sz w:val="18"/>
          <w:szCs w:val="18"/>
        </w:rPr>
        <w:t>:</w:t>
      </w:r>
      <w:r w:rsidR="00B44E29">
        <w:rPr>
          <w:rFonts w:ascii="Arial" w:hAnsi="Arial"/>
          <w:sz w:val="18"/>
          <w:szCs w:val="18"/>
        </w:rPr>
        <w:t xml:space="preserve">  </w:t>
      </w:r>
      <w:r w:rsidR="0024227B">
        <w:rPr>
          <w:rFonts w:ascii="Arial" w:hAnsi="Arial"/>
          <w:sz w:val="18"/>
          <w:szCs w:val="18"/>
        </w:rPr>
        <w:t>BIO260H1</w:t>
      </w:r>
      <w:r w:rsidR="004C171E">
        <w:rPr>
          <w:rFonts w:ascii="Arial" w:hAnsi="Arial"/>
          <w:sz w:val="18"/>
          <w:szCs w:val="18"/>
        </w:rPr>
        <w:t>/</w:t>
      </w:r>
      <w:r w:rsidRPr="00B03FB2">
        <w:rPr>
          <w:rFonts w:ascii="Arial" w:hAnsi="Arial"/>
          <w:sz w:val="18"/>
          <w:szCs w:val="18"/>
        </w:rPr>
        <w:t>HMB265</w:t>
      </w:r>
      <w:r w:rsidR="00B03FB2" w:rsidRPr="00B03FB2">
        <w:rPr>
          <w:rFonts w:ascii="Arial" w:hAnsi="Arial"/>
          <w:sz w:val="18"/>
          <w:szCs w:val="18"/>
        </w:rPr>
        <w:t>H1</w:t>
      </w:r>
      <w:r w:rsidR="005B42F1">
        <w:rPr>
          <w:rFonts w:ascii="Arial" w:hAnsi="Arial"/>
          <w:sz w:val="18"/>
          <w:szCs w:val="18"/>
        </w:rPr>
        <w:t xml:space="preserve">, </w:t>
      </w:r>
      <w:r w:rsidRPr="00B03FB2">
        <w:rPr>
          <w:rFonts w:ascii="Arial" w:hAnsi="Arial"/>
          <w:sz w:val="18"/>
          <w:szCs w:val="18"/>
        </w:rPr>
        <w:t>BIO</w:t>
      </w:r>
      <w:r w:rsidR="00B44E29">
        <w:rPr>
          <w:rFonts w:ascii="Arial" w:hAnsi="Arial"/>
          <w:sz w:val="18"/>
          <w:szCs w:val="18"/>
        </w:rPr>
        <w:t>255</w:t>
      </w:r>
      <w:r w:rsidR="003E7496">
        <w:rPr>
          <w:rFonts w:ascii="Arial" w:hAnsi="Arial"/>
          <w:sz w:val="18"/>
          <w:szCs w:val="18"/>
        </w:rPr>
        <w:t>H1</w:t>
      </w:r>
      <w:r w:rsidRPr="00B03FB2">
        <w:rPr>
          <w:rFonts w:ascii="Arial" w:hAnsi="Arial"/>
          <w:sz w:val="18"/>
          <w:szCs w:val="18"/>
        </w:rPr>
        <w:t>/CSB330</w:t>
      </w:r>
      <w:r w:rsidR="00B03FB2" w:rsidRPr="00B03FB2">
        <w:rPr>
          <w:rFonts w:ascii="Arial" w:hAnsi="Arial"/>
          <w:sz w:val="18"/>
          <w:szCs w:val="18"/>
        </w:rPr>
        <w:t>H1</w:t>
      </w:r>
      <w:r w:rsidR="003E7496">
        <w:rPr>
          <w:rFonts w:ascii="Arial" w:hAnsi="Arial"/>
          <w:sz w:val="18"/>
          <w:szCs w:val="18"/>
        </w:rPr>
        <w:t>/</w:t>
      </w:r>
      <w:r w:rsidRPr="00B03FB2">
        <w:rPr>
          <w:rFonts w:ascii="Arial" w:hAnsi="Arial"/>
          <w:sz w:val="18"/>
          <w:szCs w:val="18"/>
        </w:rPr>
        <w:t>350</w:t>
      </w:r>
      <w:r w:rsidR="00B03FB2" w:rsidRPr="00B03FB2">
        <w:rPr>
          <w:rFonts w:ascii="Arial" w:hAnsi="Arial"/>
          <w:sz w:val="18"/>
          <w:szCs w:val="18"/>
        </w:rPr>
        <w:t>H1</w:t>
      </w:r>
      <w:r w:rsidRPr="00B03FB2">
        <w:rPr>
          <w:rFonts w:ascii="Arial" w:hAnsi="Arial"/>
          <w:sz w:val="18"/>
          <w:szCs w:val="18"/>
        </w:rPr>
        <w:t xml:space="preserve"> or permission of instructor</w:t>
      </w:r>
    </w:p>
    <w:p w:rsidR="00B44E29" w:rsidRDefault="00B44E29" w:rsidP="00B03FB2">
      <w:pPr>
        <w:jc w:val="both"/>
        <w:rPr>
          <w:rFonts w:ascii="Arial" w:hAnsi="Arial"/>
          <w:sz w:val="18"/>
          <w:szCs w:val="18"/>
        </w:rPr>
      </w:pPr>
    </w:p>
    <w:p w:rsidR="00B44E29" w:rsidRPr="00B03FB2" w:rsidRDefault="00B44E29" w:rsidP="00B03FB2">
      <w:pPr>
        <w:jc w:val="both"/>
        <w:rPr>
          <w:rFonts w:ascii="Arial" w:hAnsi="Arial"/>
          <w:sz w:val="18"/>
          <w:szCs w:val="18"/>
        </w:rPr>
      </w:pPr>
      <w:r>
        <w:rPr>
          <w:rFonts w:ascii="Arial" w:hAnsi="Arial"/>
          <w:sz w:val="18"/>
          <w:szCs w:val="18"/>
        </w:rPr>
        <w:t>Students wh</w:t>
      </w:r>
      <w:r w:rsidR="003E7496">
        <w:rPr>
          <w:rFonts w:ascii="Arial" w:hAnsi="Arial"/>
          <w:sz w:val="18"/>
          <w:szCs w:val="18"/>
        </w:rPr>
        <w:t>o have not taken BIO255H1/</w:t>
      </w:r>
      <w:r>
        <w:rPr>
          <w:rFonts w:ascii="Arial" w:hAnsi="Arial"/>
          <w:sz w:val="18"/>
          <w:szCs w:val="18"/>
        </w:rPr>
        <w:t xml:space="preserve">CSB330H1/350H1 </w:t>
      </w:r>
      <w:proofErr w:type="gramStart"/>
      <w:r>
        <w:rPr>
          <w:rFonts w:ascii="Arial" w:hAnsi="Arial"/>
          <w:sz w:val="18"/>
          <w:szCs w:val="18"/>
        </w:rPr>
        <w:t>will be considered</w:t>
      </w:r>
      <w:proofErr w:type="gramEnd"/>
      <w:r>
        <w:rPr>
          <w:rFonts w:ascii="Arial" w:hAnsi="Arial"/>
          <w:sz w:val="18"/>
          <w:szCs w:val="18"/>
        </w:rPr>
        <w:t xml:space="preserve"> for entry into the course if they have done well in </w:t>
      </w:r>
      <w:r w:rsidR="003E7496">
        <w:rPr>
          <w:rFonts w:ascii="Arial" w:hAnsi="Arial"/>
          <w:sz w:val="18"/>
          <w:szCs w:val="18"/>
        </w:rPr>
        <w:t>BIO</w:t>
      </w:r>
      <w:r>
        <w:rPr>
          <w:rFonts w:ascii="Arial" w:hAnsi="Arial"/>
          <w:sz w:val="18"/>
          <w:szCs w:val="18"/>
        </w:rPr>
        <w:t>23</w:t>
      </w:r>
      <w:r w:rsidRPr="00B03FB2">
        <w:rPr>
          <w:rFonts w:ascii="Arial" w:hAnsi="Arial"/>
          <w:sz w:val="18"/>
          <w:szCs w:val="18"/>
        </w:rPr>
        <w:t>0H</w:t>
      </w:r>
      <w:r>
        <w:rPr>
          <w:rFonts w:ascii="Arial" w:hAnsi="Arial"/>
          <w:sz w:val="18"/>
          <w:szCs w:val="18"/>
        </w:rPr>
        <w:t>1/BIO240H1/BIO241H1 or CSB352H1</w:t>
      </w:r>
    </w:p>
    <w:p w:rsidR="00D85ACD" w:rsidRPr="00B03FB2" w:rsidRDefault="00D85ACD" w:rsidP="00B03FB2">
      <w:pPr>
        <w:jc w:val="both"/>
        <w:rPr>
          <w:rFonts w:ascii="Arial" w:hAnsi="Arial"/>
          <w:sz w:val="18"/>
          <w:szCs w:val="18"/>
        </w:rPr>
      </w:pPr>
    </w:p>
    <w:p w:rsidR="008E4AA7" w:rsidRPr="00B03FB2" w:rsidRDefault="008E4AA7" w:rsidP="00B03FB2">
      <w:pPr>
        <w:jc w:val="both"/>
        <w:rPr>
          <w:rFonts w:ascii="Arial" w:hAnsi="Arial"/>
          <w:sz w:val="18"/>
          <w:szCs w:val="18"/>
        </w:rPr>
      </w:pPr>
      <w:r w:rsidRPr="00B03FB2">
        <w:rPr>
          <w:rFonts w:ascii="Arial" w:hAnsi="Arial"/>
          <w:b/>
          <w:sz w:val="18"/>
          <w:szCs w:val="18"/>
        </w:rPr>
        <w:t>Recommended Preparation:</w:t>
      </w:r>
      <w:r w:rsidRPr="00B03FB2">
        <w:rPr>
          <w:rFonts w:ascii="Arial" w:hAnsi="Arial"/>
          <w:sz w:val="18"/>
          <w:szCs w:val="18"/>
        </w:rPr>
        <w:t xml:space="preserve">  </w:t>
      </w:r>
      <w:r w:rsidR="00FB5712">
        <w:rPr>
          <w:rFonts w:ascii="Arial" w:hAnsi="Arial"/>
          <w:sz w:val="18"/>
          <w:szCs w:val="18"/>
        </w:rPr>
        <w:t>BC</w:t>
      </w:r>
      <w:r w:rsidR="003E7496">
        <w:rPr>
          <w:rFonts w:ascii="Arial" w:hAnsi="Arial"/>
          <w:sz w:val="18"/>
          <w:szCs w:val="18"/>
        </w:rPr>
        <w:t>H</w:t>
      </w:r>
      <w:r w:rsidR="00FB5712">
        <w:rPr>
          <w:rFonts w:ascii="Arial" w:hAnsi="Arial"/>
          <w:sz w:val="18"/>
          <w:szCs w:val="18"/>
        </w:rPr>
        <w:t>311H1/</w:t>
      </w:r>
      <w:r w:rsidRPr="00B03FB2">
        <w:rPr>
          <w:rFonts w:ascii="Arial" w:hAnsi="Arial"/>
          <w:sz w:val="18"/>
          <w:szCs w:val="18"/>
        </w:rPr>
        <w:t>CSB349</w:t>
      </w:r>
      <w:r w:rsidR="00B03FB2" w:rsidRPr="00B03FB2">
        <w:rPr>
          <w:rFonts w:ascii="Arial" w:hAnsi="Arial"/>
          <w:sz w:val="18"/>
          <w:szCs w:val="18"/>
        </w:rPr>
        <w:t>H1</w:t>
      </w:r>
      <w:r w:rsidR="003E7496">
        <w:rPr>
          <w:rFonts w:ascii="Arial" w:hAnsi="Arial"/>
          <w:sz w:val="18"/>
          <w:szCs w:val="18"/>
        </w:rPr>
        <w:t>/MGY</w:t>
      </w:r>
      <w:r w:rsidRPr="00B03FB2">
        <w:rPr>
          <w:rFonts w:ascii="Arial" w:hAnsi="Arial"/>
          <w:sz w:val="18"/>
          <w:szCs w:val="18"/>
        </w:rPr>
        <w:t>311</w:t>
      </w:r>
      <w:r w:rsidR="00B03FB2" w:rsidRPr="00B03FB2">
        <w:rPr>
          <w:rFonts w:ascii="Arial" w:hAnsi="Arial"/>
          <w:sz w:val="18"/>
          <w:szCs w:val="18"/>
        </w:rPr>
        <w:t>Y1</w:t>
      </w:r>
    </w:p>
    <w:p w:rsidR="00934BD0" w:rsidRPr="00B03FB2" w:rsidRDefault="00934BD0" w:rsidP="00B03FB2">
      <w:pPr>
        <w:jc w:val="both"/>
        <w:rPr>
          <w:rFonts w:ascii="Arial" w:hAnsi="Arial"/>
          <w:sz w:val="18"/>
          <w:szCs w:val="18"/>
        </w:rPr>
      </w:pPr>
    </w:p>
    <w:p w:rsidR="00FB5712" w:rsidRDefault="00DE7E9A" w:rsidP="00FB5712">
      <w:pPr>
        <w:jc w:val="both"/>
        <w:rPr>
          <w:rFonts w:ascii="Arial" w:hAnsi="Arial"/>
          <w:sz w:val="18"/>
          <w:szCs w:val="18"/>
        </w:rPr>
      </w:pPr>
      <w:r w:rsidRPr="00B03FB2">
        <w:rPr>
          <w:rFonts w:ascii="Arial" w:hAnsi="Arial"/>
          <w:sz w:val="18"/>
          <w:szCs w:val="18"/>
        </w:rPr>
        <w:t xml:space="preserve">Genomics and proteomics have revolutionized biological research.  It is now theoretically possible </w:t>
      </w:r>
      <w:proofErr w:type="gramStart"/>
      <w:r w:rsidRPr="00B03FB2">
        <w:rPr>
          <w:rFonts w:ascii="Arial" w:hAnsi="Arial"/>
          <w:sz w:val="18"/>
          <w:szCs w:val="18"/>
        </w:rPr>
        <w:t>to full</w:t>
      </w:r>
      <w:r w:rsidR="00DE5E54" w:rsidRPr="00B03FB2">
        <w:rPr>
          <w:rFonts w:ascii="Arial" w:hAnsi="Arial"/>
          <w:sz w:val="18"/>
          <w:szCs w:val="18"/>
        </w:rPr>
        <w:t>y</w:t>
      </w:r>
      <w:r w:rsidRPr="00B03FB2">
        <w:rPr>
          <w:rFonts w:ascii="Arial" w:hAnsi="Arial"/>
          <w:sz w:val="18"/>
          <w:szCs w:val="18"/>
        </w:rPr>
        <w:t xml:space="preserve"> characterize</w:t>
      </w:r>
      <w:proofErr w:type="gramEnd"/>
      <w:r w:rsidRPr="00B03FB2">
        <w:rPr>
          <w:rFonts w:ascii="Arial" w:hAnsi="Arial"/>
          <w:sz w:val="18"/>
          <w:szCs w:val="18"/>
        </w:rPr>
        <w:t xml:space="preserve"> the structure, organization, regulation and interaction of all genes, proteins and small bioactive molecules</w:t>
      </w:r>
      <w:r w:rsidR="00560596" w:rsidRPr="00B03FB2">
        <w:rPr>
          <w:rFonts w:ascii="Arial" w:hAnsi="Arial"/>
          <w:sz w:val="18"/>
          <w:szCs w:val="18"/>
        </w:rPr>
        <w:t xml:space="preserve"> in an organism</w:t>
      </w:r>
      <w:r w:rsidRPr="00B03FB2">
        <w:rPr>
          <w:rFonts w:ascii="Arial" w:hAnsi="Arial"/>
          <w:sz w:val="18"/>
          <w:szCs w:val="18"/>
        </w:rPr>
        <w:t>.  CSB</w:t>
      </w:r>
      <w:r w:rsidR="00580D8B">
        <w:rPr>
          <w:rFonts w:ascii="Arial" w:hAnsi="Arial"/>
          <w:sz w:val="18"/>
          <w:szCs w:val="18"/>
        </w:rPr>
        <w:t xml:space="preserve"> </w:t>
      </w:r>
      <w:r w:rsidRPr="00B03FB2">
        <w:rPr>
          <w:rFonts w:ascii="Arial" w:hAnsi="Arial"/>
          <w:sz w:val="18"/>
          <w:szCs w:val="18"/>
        </w:rPr>
        <w:t>474</w:t>
      </w:r>
      <w:r w:rsidR="001C3C5B">
        <w:rPr>
          <w:rFonts w:ascii="Arial" w:hAnsi="Arial"/>
          <w:sz w:val="18"/>
          <w:szCs w:val="18"/>
        </w:rPr>
        <w:t>H1</w:t>
      </w:r>
      <w:r w:rsidRPr="00B03FB2">
        <w:rPr>
          <w:rFonts w:ascii="Arial" w:hAnsi="Arial"/>
          <w:sz w:val="18"/>
          <w:szCs w:val="18"/>
        </w:rPr>
        <w:t xml:space="preserve"> is a</w:t>
      </w:r>
      <w:r w:rsidR="00560596" w:rsidRPr="00B03FB2">
        <w:rPr>
          <w:rFonts w:ascii="Arial" w:hAnsi="Arial"/>
          <w:sz w:val="18"/>
          <w:szCs w:val="18"/>
        </w:rPr>
        <w:t>n</w:t>
      </w:r>
      <w:r w:rsidR="00934BD0" w:rsidRPr="00B03FB2">
        <w:rPr>
          <w:rFonts w:ascii="Arial" w:hAnsi="Arial"/>
          <w:sz w:val="18"/>
          <w:szCs w:val="18"/>
        </w:rPr>
        <w:t xml:space="preserve"> intensive and rigorous </w:t>
      </w:r>
      <w:r w:rsidR="00560596" w:rsidRPr="00B03FB2">
        <w:rPr>
          <w:rFonts w:ascii="Arial" w:hAnsi="Arial"/>
          <w:sz w:val="18"/>
          <w:szCs w:val="18"/>
        </w:rPr>
        <w:t>laboratory</w:t>
      </w:r>
      <w:r w:rsidRPr="00B03FB2">
        <w:rPr>
          <w:rFonts w:ascii="Arial" w:hAnsi="Arial"/>
          <w:sz w:val="18"/>
          <w:szCs w:val="18"/>
        </w:rPr>
        <w:t xml:space="preserve"> course that will teach student</w:t>
      </w:r>
      <w:r w:rsidR="00AA62BE">
        <w:rPr>
          <w:rFonts w:ascii="Arial" w:hAnsi="Arial"/>
          <w:sz w:val="18"/>
          <w:szCs w:val="18"/>
        </w:rPr>
        <w:t>s</w:t>
      </w:r>
      <w:r w:rsidRPr="00B03FB2">
        <w:rPr>
          <w:rFonts w:ascii="Arial" w:hAnsi="Arial"/>
          <w:sz w:val="18"/>
          <w:szCs w:val="18"/>
        </w:rPr>
        <w:t xml:space="preserve"> how to produce and analyze data that </w:t>
      </w:r>
      <w:r w:rsidR="001C3C5B">
        <w:rPr>
          <w:rFonts w:ascii="Arial" w:hAnsi="Arial"/>
          <w:sz w:val="18"/>
          <w:szCs w:val="18"/>
        </w:rPr>
        <w:t>are</w:t>
      </w:r>
      <w:r w:rsidRPr="00B03FB2">
        <w:rPr>
          <w:rFonts w:ascii="Arial" w:hAnsi="Arial"/>
          <w:sz w:val="18"/>
          <w:szCs w:val="18"/>
        </w:rPr>
        <w:t xml:space="preserve"> central to the fields of genomics and proteomics.</w:t>
      </w:r>
      <w:r w:rsidR="000E0627">
        <w:rPr>
          <w:rFonts w:ascii="Arial" w:hAnsi="Arial"/>
          <w:sz w:val="18"/>
          <w:szCs w:val="18"/>
        </w:rPr>
        <w:t xml:space="preserve"> </w:t>
      </w:r>
      <w:r w:rsidR="005830C8">
        <w:rPr>
          <w:rFonts w:ascii="Arial" w:hAnsi="Arial"/>
          <w:sz w:val="18"/>
          <w:szCs w:val="18"/>
        </w:rPr>
        <w:t xml:space="preserve"> </w:t>
      </w:r>
      <w:r w:rsidR="000E0627">
        <w:rPr>
          <w:rFonts w:ascii="Arial" w:hAnsi="Arial"/>
          <w:sz w:val="18"/>
          <w:szCs w:val="18"/>
        </w:rPr>
        <w:t xml:space="preserve">The course </w:t>
      </w:r>
      <w:proofErr w:type="gramStart"/>
      <w:r w:rsidR="000E0627">
        <w:rPr>
          <w:rFonts w:ascii="Arial" w:hAnsi="Arial"/>
          <w:sz w:val="18"/>
          <w:szCs w:val="18"/>
        </w:rPr>
        <w:t>is divided</w:t>
      </w:r>
      <w:proofErr w:type="gramEnd"/>
      <w:r w:rsidR="000E0627">
        <w:rPr>
          <w:rFonts w:ascii="Arial" w:hAnsi="Arial"/>
          <w:sz w:val="18"/>
          <w:szCs w:val="18"/>
        </w:rPr>
        <w:t xml:space="preserve"> into three modules, the first of which focuses on genomics, the second on transcriptomics, and the third on proteomics.  Each module begins with at least two wet labs where students generate data and end with computer labs where students analyze the data.  In this </w:t>
      </w:r>
      <w:proofErr w:type="gramStart"/>
      <w:r w:rsidR="000E0627">
        <w:rPr>
          <w:rFonts w:ascii="Arial" w:hAnsi="Arial"/>
          <w:sz w:val="18"/>
          <w:szCs w:val="18"/>
        </w:rPr>
        <w:t>way</w:t>
      </w:r>
      <w:proofErr w:type="gramEnd"/>
      <w:r w:rsidR="000E0627">
        <w:rPr>
          <w:rFonts w:ascii="Arial" w:hAnsi="Arial"/>
          <w:sz w:val="18"/>
          <w:szCs w:val="18"/>
        </w:rPr>
        <w:t xml:space="preserve"> students will learn how to conduct an experiment from beginning to end.</w:t>
      </w:r>
      <w:r w:rsidR="005830C8">
        <w:rPr>
          <w:rFonts w:ascii="Arial" w:hAnsi="Arial"/>
          <w:sz w:val="18"/>
          <w:szCs w:val="18"/>
        </w:rPr>
        <w:t xml:space="preserve"> </w:t>
      </w:r>
      <w:r w:rsidR="000E0627">
        <w:rPr>
          <w:rFonts w:ascii="Arial" w:hAnsi="Arial"/>
          <w:sz w:val="18"/>
          <w:szCs w:val="18"/>
        </w:rPr>
        <w:t xml:space="preserve"> </w:t>
      </w:r>
      <w:r w:rsidRPr="00B03FB2">
        <w:rPr>
          <w:rFonts w:ascii="Arial" w:hAnsi="Arial"/>
          <w:sz w:val="18"/>
          <w:szCs w:val="18"/>
        </w:rPr>
        <w:t>Techniques taught include DNA and RNA extraction</w:t>
      </w:r>
      <w:r w:rsidR="00DE5E54" w:rsidRPr="00B03FB2">
        <w:rPr>
          <w:rFonts w:ascii="Arial" w:hAnsi="Arial"/>
          <w:sz w:val="18"/>
          <w:szCs w:val="18"/>
        </w:rPr>
        <w:t>, shotgun library construction</w:t>
      </w:r>
      <w:r w:rsidRPr="00B03FB2">
        <w:rPr>
          <w:rFonts w:ascii="Arial" w:hAnsi="Arial"/>
          <w:sz w:val="18"/>
          <w:szCs w:val="18"/>
        </w:rPr>
        <w:t xml:space="preserve">, PCR, DNA sequencing, </w:t>
      </w:r>
      <w:r w:rsidR="00934BD0" w:rsidRPr="00B03FB2">
        <w:rPr>
          <w:rFonts w:ascii="Arial" w:hAnsi="Arial"/>
          <w:sz w:val="18"/>
          <w:szCs w:val="18"/>
        </w:rPr>
        <w:t>expres</w:t>
      </w:r>
      <w:r w:rsidR="00514E84">
        <w:rPr>
          <w:rFonts w:ascii="Arial" w:hAnsi="Arial"/>
          <w:sz w:val="18"/>
          <w:szCs w:val="18"/>
        </w:rPr>
        <w:t>sion profiling</w:t>
      </w:r>
      <w:r w:rsidR="00934BD0" w:rsidRPr="00B03FB2">
        <w:rPr>
          <w:rFonts w:ascii="Arial" w:hAnsi="Arial"/>
          <w:sz w:val="18"/>
          <w:szCs w:val="18"/>
        </w:rPr>
        <w:t>, 2D-</w:t>
      </w:r>
      <w:r w:rsidRPr="00B03FB2">
        <w:rPr>
          <w:rFonts w:ascii="Arial" w:hAnsi="Arial"/>
          <w:sz w:val="18"/>
          <w:szCs w:val="18"/>
        </w:rPr>
        <w:t>gel proteome analysis,</w:t>
      </w:r>
      <w:r w:rsidR="00934BD0" w:rsidRPr="00B03FB2">
        <w:rPr>
          <w:rFonts w:ascii="Arial" w:hAnsi="Arial"/>
          <w:sz w:val="18"/>
          <w:szCs w:val="18"/>
        </w:rPr>
        <w:t xml:space="preserve"> mass spectrometry</w:t>
      </w:r>
      <w:r w:rsidRPr="00B03FB2">
        <w:rPr>
          <w:rFonts w:ascii="Arial" w:hAnsi="Arial"/>
          <w:sz w:val="18"/>
          <w:szCs w:val="18"/>
        </w:rPr>
        <w:t xml:space="preserve"> and associated bioinformatics analyses</w:t>
      </w:r>
      <w:r w:rsidR="00934BD0" w:rsidRPr="00B03FB2">
        <w:rPr>
          <w:rFonts w:ascii="Arial" w:hAnsi="Arial"/>
          <w:sz w:val="18"/>
          <w:szCs w:val="18"/>
        </w:rPr>
        <w:t xml:space="preserve"> such as sequence </w:t>
      </w:r>
      <w:r w:rsidR="00DE5E54" w:rsidRPr="00B03FB2">
        <w:rPr>
          <w:rFonts w:ascii="Arial" w:hAnsi="Arial"/>
          <w:sz w:val="18"/>
          <w:szCs w:val="18"/>
        </w:rPr>
        <w:t xml:space="preserve">analysis and </w:t>
      </w:r>
      <w:r w:rsidR="00934BD0" w:rsidRPr="00B03FB2">
        <w:rPr>
          <w:rFonts w:ascii="Arial" w:hAnsi="Arial"/>
          <w:sz w:val="18"/>
          <w:szCs w:val="18"/>
        </w:rPr>
        <w:t>assembly</w:t>
      </w:r>
      <w:r w:rsidR="00DE5E54" w:rsidRPr="00B03FB2">
        <w:rPr>
          <w:rFonts w:ascii="Arial" w:hAnsi="Arial"/>
          <w:sz w:val="18"/>
          <w:szCs w:val="18"/>
        </w:rPr>
        <w:t>,</w:t>
      </w:r>
      <w:r w:rsidR="00934BD0" w:rsidRPr="00B03FB2">
        <w:rPr>
          <w:rFonts w:ascii="Arial" w:hAnsi="Arial"/>
          <w:sz w:val="18"/>
          <w:szCs w:val="18"/>
        </w:rPr>
        <w:t xml:space="preserve"> and st</w:t>
      </w:r>
      <w:r w:rsidR="00514E84">
        <w:rPr>
          <w:rFonts w:ascii="Arial" w:hAnsi="Arial"/>
          <w:sz w:val="18"/>
          <w:szCs w:val="18"/>
        </w:rPr>
        <w:t>atistical analysis of expression data</w:t>
      </w:r>
      <w:r w:rsidR="00DE5E54" w:rsidRPr="00B03FB2">
        <w:rPr>
          <w:rFonts w:ascii="Arial" w:hAnsi="Arial"/>
          <w:sz w:val="18"/>
          <w:szCs w:val="18"/>
        </w:rPr>
        <w:t xml:space="preserve"> and mass spectrometry</w:t>
      </w:r>
      <w:r w:rsidR="00934BD0" w:rsidRPr="00B03FB2">
        <w:rPr>
          <w:rFonts w:ascii="Arial" w:hAnsi="Arial"/>
          <w:sz w:val="18"/>
          <w:szCs w:val="18"/>
        </w:rPr>
        <w:t xml:space="preserve"> data</w:t>
      </w:r>
      <w:r w:rsidRPr="00B03FB2">
        <w:rPr>
          <w:rFonts w:ascii="Arial" w:hAnsi="Arial"/>
          <w:sz w:val="18"/>
          <w:szCs w:val="18"/>
        </w:rPr>
        <w:t>.  This is an advanced laboratory and computer-based course</w:t>
      </w:r>
      <w:r w:rsidR="00934BD0" w:rsidRPr="00B03FB2">
        <w:rPr>
          <w:rFonts w:ascii="Arial" w:hAnsi="Arial"/>
          <w:sz w:val="18"/>
          <w:szCs w:val="18"/>
        </w:rPr>
        <w:t xml:space="preserve">, and </w:t>
      </w:r>
      <w:r w:rsidRPr="00B03FB2">
        <w:rPr>
          <w:rFonts w:ascii="Arial" w:hAnsi="Arial"/>
          <w:sz w:val="18"/>
          <w:szCs w:val="18"/>
        </w:rPr>
        <w:t>assumes a strong background in molecular genetics and some prior laboratory experience.  It is most appropriate for students wishing to pursue careers involving biological research.</w:t>
      </w:r>
    </w:p>
    <w:p w:rsidR="00BD1CCF" w:rsidRDefault="00BD1CCF" w:rsidP="00FB5712">
      <w:pPr>
        <w:jc w:val="both"/>
        <w:rPr>
          <w:rFonts w:ascii="Arial" w:hAnsi="Arial"/>
          <w:sz w:val="18"/>
          <w:szCs w:val="18"/>
        </w:rPr>
      </w:pPr>
    </w:p>
    <w:p w:rsidR="00BD1CCF" w:rsidRDefault="00BD1CCF" w:rsidP="00BD1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r w:rsidRPr="00D3189E">
        <w:rPr>
          <w:rFonts w:ascii="Arial" w:hAnsi="Arial" w:cs="Arial"/>
          <w:b/>
          <w:sz w:val="18"/>
          <w:szCs w:val="18"/>
        </w:rPr>
        <w:t xml:space="preserve">Required Text: </w:t>
      </w:r>
      <w:r>
        <w:rPr>
          <w:rFonts w:ascii="Arial" w:hAnsi="Arial" w:cs="Arial"/>
          <w:sz w:val="18"/>
          <w:szCs w:val="18"/>
        </w:rPr>
        <w:t>No required textbook.  Information</w:t>
      </w:r>
      <w:r w:rsidRPr="00D3189E">
        <w:rPr>
          <w:rFonts w:ascii="Arial" w:hAnsi="Arial" w:cs="Arial"/>
          <w:sz w:val="18"/>
          <w:szCs w:val="18"/>
        </w:rPr>
        <w:t xml:space="preserve"> </w:t>
      </w:r>
      <w:proofErr w:type="gramStart"/>
      <w:r w:rsidRPr="00D3189E">
        <w:rPr>
          <w:rFonts w:ascii="Arial" w:hAnsi="Arial" w:cs="Arial"/>
          <w:sz w:val="18"/>
          <w:szCs w:val="18"/>
        </w:rPr>
        <w:t>will be provided</w:t>
      </w:r>
      <w:proofErr w:type="gramEnd"/>
      <w:r w:rsidRPr="00D3189E">
        <w:rPr>
          <w:rFonts w:ascii="Arial" w:hAnsi="Arial" w:cs="Arial"/>
          <w:sz w:val="18"/>
          <w:szCs w:val="18"/>
        </w:rPr>
        <w:t xml:space="preserve"> </w:t>
      </w:r>
      <w:r>
        <w:rPr>
          <w:rFonts w:ascii="Arial" w:hAnsi="Arial" w:cs="Arial"/>
          <w:sz w:val="18"/>
          <w:szCs w:val="18"/>
        </w:rPr>
        <w:t xml:space="preserve">through lectures presented in the first wet lab and </w:t>
      </w:r>
      <w:r w:rsidR="009641A6">
        <w:rPr>
          <w:rFonts w:ascii="Arial" w:hAnsi="Arial" w:cs="Arial"/>
          <w:sz w:val="18"/>
          <w:szCs w:val="18"/>
        </w:rPr>
        <w:t xml:space="preserve">first </w:t>
      </w:r>
      <w:r>
        <w:rPr>
          <w:rFonts w:ascii="Arial" w:hAnsi="Arial" w:cs="Arial"/>
          <w:sz w:val="18"/>
          <w:szCs w:val="18"/>
        </w:rPr>
        <w:t>computer lab of each module</w:t>
      </w:r>
      <w:r w:rsidR="00514E84">
        <w:rPr>
          <w:rFonts w:ascii="Arial" w:hAnsi="Arial" w:cs="Arial"/>
          <w:sz w:val="18"/>
          <w:szCs w:val="18"/>
        </w:rPr>
        <w:t xml:space="preserve"> and posted articles</w:t>
      </w:r>
      <w:r>
        <w:rPr>
          <w:rFonts w:ascii="Arial" w:hAnsi="Arial" w:cs="Arial"/>
          <w:sz w:val="18"/>
          <w:szCs w:val="18"/>
        </w:rPr>
        <w:t>.</w:t>
      </w:r>
    </w:p>
    <w:p w:rsidR="00BD1CCF" w:rsidRDefault="00BD1CCF" w:rsidP="00BD1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p>
    <w:p w:rsidR="00BD1CCF" w:rsidRPr="002F7449" w:rsidRDefault="00BD1CCF" w:rsidP="002F7449">
      <w:pPr>
        <w:tabs>
          <w:tab w:val="left" w:pos="567"/>
          <w:tab w:val="left" w:pos="1134"/>
          <w:tab w:val="left" w:pos="1701"/>
          <w:tab w:val="left" w:pos="2268"/>
          <w:tab w:val="left" w:pos="2835"/>
          <w:tab w:val="left" w:pos="3402"/>
          <w:tab w:val="left" w:pos="3969"/>
          <w:tab w:val="left" w:pos="4536"/>
          <w:tab w:val="left" w:pos="5103"/>
          <w:tab w:val="left" w:pos="5670"/>
          <w:tab w:val="left" w:pos="6237"/>
        </w:tabs>
        <w:autoSpaceDE w:val="0"/>
        <w:autoSpaceDN w:val="0"/>
        <w:adjustRightInd w:val="0"/>
        <w:jc w:val="both"/>
        <w:rPr>
          <w:rFonts w:ascii="Arial" w:hAnsi="Arial" w:cs="Arial"/>
          <w:sz w:val="18"/>
          <w:szCs w:val="18"/>
        </w:rPr>
      </w:pPr>
      <w:r>
        <w:rPr>
          <w:rFonts w:ascii="Arial" w:hAnsi="Arial" w:cs="Arial"/>
          <w:b/>
          <w:bCs/>
          <w:sz w:val="18"/>
          <w:szCs w:val="18"/>
        </w:rPr>
        <w:t>E</w:t>
      </w:r>
      <w:r w:rsidRPr="003D6E07">
        <w:rPr>
          <w:rFonts w:ascii="Arial" w:hAnsi="Arial" w:cs="Arial"/>
          <w:b/>
          <w:bCs/>
          <w:sz w:val="18"/>
          <w:szCs w:val="18"/>
        </w:rPr>
        <w:t>valuation:</w:t>
      </w:r>
      <w:r>
        <w:rPr>
          <w:rFonts w:ascii="Arial" w:hAnsi="Arial" w:cs="Arial"/>
          <w:sz w:val="18"/>
          <w:szCs w:val="18"/>
        </w:rPr>
        <w:t xml:space="preserve"> Three quizzes (15%), </w:t>
      </w:r>
      <w:proofErr w:type="gramStart"/>
      <w:r>
        <w:rPr>
          <w:rFonts w:ascii="Arial" w:hAnsi="Arial" w:cs="Arial"/>
          <w:sz w:val="18"/>
          <w:szCs w:val="18"/>
        </w:rPr>
        <w:t>three</w:t>
      </w:r>
      <w:proofErr w:type="gramEnd"/>
      <w:r>
        <w:rPr>
          <w:rFonts w:ascii="Arial" w:hAnsi="Arial" w:cs="Arial"/>
          <w:sz w:val="18"/>
          <w:szCs w:val="18"/>
        </w:rPr>
        <w:t xml:space="preserve"> lab reports (</w:t>
      </w:r>
      <w:r w:rsidR="002F7449">
        <w:rPr>
          <w:rFonts w:ascii="Arial" w:hAnsi="Arial" w:cs="Arial"/>
          <w:sz w:val="18"/>
          <w:szCs w:val="18"/>
        </w:rPr>
        <w:t>60</w:t>
      </w:r>
      <w:r>
        <w:rPr>
          <w:rFonts w:ascii="Arial" w:hAnsi="Arial" w:cs="Arial"/>
          <w:sz w:val="18"/>
          <w:szCs w:val="18"/>
        </w:rPr>
        <w:t xml:space="preserve">%), </w:t>
      </w:r>
      <w:r w:rsidR="002F7449">
        <w:rPr>
          <w:rFonts w:ascii="Arial" w:hAnsi="Arial" w:cs="Arial"/>
          <w:sz w:val="18"/>
          <w:szCs w:val="18"/>
        </w:rPr>
        <w:t>lab performance</w:t>
      </w:r>
      <w:r>
        <w:rPr>
          <w:rFonts w:ascii="Arial" w:hAnsi="Arial" w:cs="Arial"/>
          <w:sz w:val="18"/>
          <w:szCs w:val="18"/>
        </w:rPr>
        <w:t xml:space="preserve"> (</w:t>
      </w:r>
      <w:r w:rsidR="002F7449">
        <w:rPr>
          <w:rFonts w:ascii="Arial" w:hAnsi="Arial" w:cs="Arial"/>
          <w:sz w:val="18"/>
          <w:szCs w:val="18"/>
        </w:rPr>
        <w:t>25</w:t>
      </w:r>
      <w:r w:rsidRPr="003D6E07">
        <w:rPr>
          <w:rFonts w:ascii="Arial" w:hAnsi="Arial" w:cs="Arial"/>
          <w:sz w:val="18"/>
          <w:szCs w:val="18"/>
        </w:rPr>
        <w:t>%)</w:t>
      </w:r>
      <w:r w:rsidR="002F7449">
        <w:rPr>
          <w:rFonts w:ascii="Arial" w:hAnsi="Arial" w:cs="Arial"/>
          <w:sz w:val="18"/>
          <w:szCs w:val="18"/>
        </w:rPr>
        <w:t>.  Graduate students have an additional grant proposal (20%).</w:t>
      </w:r>
    </w:p>
    <w:sectPr w:rsidR="00BD1CCF" w:rsidRPr="002F7449" w:rsidSect="00CF4689">
      <w:type w:val="continuous"/>
      <w:pgSz w:w="12240" w:h="15840" w:code="1"/>
      <w:pgMar w:top="1080" w:right="1768" w:bottom="1080" w:left="1870" w:header="576" w:footer="576" w:gutter="0"/>
      <w:cols w:space="720"/>
      <w:noEndnote/>
      <w:titlePg/>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17F1"/>
    <w:multiLevelType w:val="multilevel"/>
    <w:tmpl w:val="6A3C1B8C"/>
    <w:styleLink w:val="CurrentList1"/>
    <w:lvl w:ilvl="0">
      <w:start w:val="5"/>
      <w:numFmt w:val="bullet"/>
      <w:lvlText w:val="-"/>
      <w:lvlJc w:val="left"/>
      <w:pPr>
        <w:tabs>
          <w:tab w:val="num" w:pos="720"/>
        </w:tabs>
        <w:ind w:left="720" w:hanging="360"/>
      </w:pPr>
      <w:rPr>
        <w:rFonts w:ascii="Times New Roman" w:eastAsia="Times New Roman" w:hAnsi="Times New Roman" w:cs="Times New Roman" w:hint="default"/>
        <w:sz w:val="24"/>
      </w:rPr>
    </w:lvl>
    <w:lvl w:ilvl="1">
      <w:start w:val="1"/>
      <w:numFmt w:val="bullet"/>
      <w:lvlText w:val="-"/>
      <w:lvlJc w:val="left"/>
      <w:pPr>
        <w:tabs>
          <w:tab w:val="num" w:pos="1440"/>
        </w:tabs>
        <w:ind w:left="1440" w:hanging="360"/>
      </w:pPr>
      <w:rPr>
        <w:rFonts w:ascii="Times New Roman" w:hAnsi="Times New Roman" w:cs="Times New Roman" w:hint="default"/>
        <w:sz w:val="24"/>
      </w:rPr>
    </w:lvl>
    <w:lvl w:ilvl="2">
      <w:start w:val="1"/>
      <w:numFmt w:val="bullet"/>
      <w:lvlText w:val="-"/>
      <w:lvlJc w:val="left"/>
      <w:pPr>
        <w:tabs>
          <w:tab w:val="num" w:pos="2160"/>
        </w:tabs>
        <w:ind w:left="2160" w:hanging="360"/>
      </w:pPr>
      <w:rPr>
        <w:rFonts w:ascii="Times New Roman" w:hAnsi="Times New Roman" w:cs="Times New Roman" w:hint="default"/>
        <w:sz w:val="24"/>
      </w:rPr>
    </w:lvl>
    <w:lvl w:ilvl="3">
      <w:start w:val="1"/>
      <w:numFmt w:val="bullet"/>
      <w:lvlText w:val="-"/>
      <w:lvlJc w:val="left"/>
      <w:pPr>
        <w:tabs>
          <w:tab w:val="num" w:pos="2880"/>
        </w:tabs>
        <w:ind w:left="2880" w:hanging="360"/>
      </w:pPr>
      <w:rPr>
        <w:rFonts w:ascii="Times New Roman" w:hAnsi="Times New Roman" w:cs="Times New Roman" w:hint="default"/>
        <w:sz w:val="24"/>
      </w:rPr>
    </w:lvl>
    <w:lvl w:ilvl="4">
      <w:start w:val="1"/>
      <w:numFmt w:val="bullet"/>
      <w:lvlText w:val="-"/>
      <w:lvlJc w:val="left"/>
      <w:pPr>
        <w:tabs>
          <w:tab w:val="num" w:pos="3600"/>
        </w:tabs>
        <w:ind w:left="3600" w:hanging="360"/>
      </w:pPr>
      <w:rPr>
        <w:rFonts w:ascii="Times New Roman" w:hAnsi="Times New Roman" w:cs="Times New Roman" w:hint="default"/>
        <w:sz w:val="24"/>
      </w:rPr>
    </w:lvl>
    <w:lvl w:ilvl="5">
      <w:start w:val="1"/>
      <w:numFmt w:val="bullet"/>
      <w:lvlText w:val="-"/>
      <w:lvlJc w:val="left"/>
      <w:pPr>
        <w:tabs>
          <w:tab w:val="num" w:pos="4320"/>
        </w:tabs>
        <w:ind w:left="4320" w:hanging="360"/>
      </w:pPr>
      <w:rPr>
        <w:rFonts w:ascii="Times New Roman" w:hAnsi="Times New Roman" w:cs="Times New Roman" w:hint="default"/>
        <w:sz w:val="24"/>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58"/>
    <w:rsid w:val="00037BA4"/>
    <w:rsid w:val="00043D45"/>
    <w:rsid w:val="000453D2"/>
    <w:rsid w:val="000805C4"/>
    <w:rsid w:val="000821CD"/>
    <w:rsid w:val="000E0627"/>
    <w:rsid w:val="00105BA3"/>
    <w:rsid w:val="00120D22"/>
    <w:rsid w:val="001A02B5"/>
    <w:rsid w:val="001B13C2"/>
    <w:rsid w:val="001C3C5B"/>
    <w:rsid w:val="001E3A8D"/>
    <w:rsid w:val="001E5A4D"/>
    <w:rsid w:val="0024227B"/>
    <w:rsid w:val="00250101"/>
    <w:rsid w:val="002B0094"/>
    <w:rsid w:val="002E1058"/>
    <w:rsid w:val="002F7449"/>
    <w:rsid w:val="00317FA1"/>
    <w:rsid w:val="00327DCA"/>
    <w:rsid w:val="00333490"/>
    <w:rsid w:val="00351435"/>
    <w:rsid w:val="00384B91"/>
    <w:rsid w:val="0039723C"/>
    <w:rsid w:val="003A0783"/>
    <w:rsid w:val="003B77FC"/>
    <w:rsid w:val="003C3403"/>
    <w:rsid w:val="003E7496"/>
    <w:rsid w:val="00411091"/>
    <w:rsid w:val="004119B5"/>
    <w:rsid w:val="0041754E"/>
    <w:rsid w:val="004651D8"/>
    <w:rsid w:val="0046618A"/>
    <w:rsid w:val="00470C85"/>
    <w:rsid w:val="00495687"/>
    <w:rsid w:val="004C171E"/>
    <w:rsid w:val="004D04C8"/>
    <w:rsid w:val="004E1819"/>
    <w:rsid w:val="004E6FE2"/>
    <w:rsid w:val="00502665"/>
    <w:rsid w:val="00514E84"/>
    <w:rsid w:val="00560596"/>
    <w:rsid w:val="005629C2"/>
    <w:rsid w:val="00580D8B"/>
    <w:rsid w:val="005830C8"/>
    <w:rsid w:val="005859C1"/>
    <w:rsid w:val="0059041C"/>
    <w:rsid w:val="00593698"/>
    <w:rsid w:val="005B42F1"/>
    <w:rsid w:val="006062BF"/>
    <w:rsid w:val="006647B6"/>
    <w:rsid w:val="006A33A6"/>
    <w:rsid w:val="006D4B15"/>
    <w:rsid w:val="00774A25"/>
    <w:rsid w:val="00775B55"/>
    <w:rsid w:val="007B444A"/>
    <w:rsid w:val="007B627D"/>
    <w:rsid w:val="007C3A89"/>
    <w:rsid w:val="007F0224"/>
    <w:rsid w:val="00816B43"/>
    <w:rsid w:val="00843D79"/>
    <w:rsid w:val="00854D24"/>
    <w:rsid w:val="008558C9"/>
    <w:rsid w:val="00881EB5"/>
    <w:rsid w:val="00897D58"/>
    <w:rsid w:val="008E19D0"/>
    <w:rsid w:val="008E4A1B"/>
    <w:rsid w:val="008E4AA7"/>
    <w:rsid w:val="008F14DE"/>
    <w:rsid w:val="008F7773"/>
    <w:rsid w:val="00911AB8"/>
    <w:rsid w:val="00934BD0"/>
    <w:rsid w:val="00940F2D"/>
    <w:rsid w:val="009641A6"/>
    <w:rsid w:val="00966EC4"/>
    <w:rsid w:val="00980741"/>
    <w:rsid w:val="009B2470"/>
    <w:rsid w:val="009C22CF"/>
    <w:rsid w:val="009C5795"/>
    <w:rsid w:val="00A106C6"/>
    <w:rsid w:val="00A214B3"/>
    <w:rsid w:val="00A624A8"/>
    <w:rsid w:val="00AA62BE"/>
    <w:rsid w:val="00AB6355"/>
    <w:rsid w:val="00AD3BB4"/>
    <w:rsid w:val="00AF3651"/>
    <w:rsid w:val="00B03FB2"/>
    <w:rsid w:val="00B13DDE"/>
    <w:rsid w:val="00B32518"/>
    <w:rsid w:val="00B35AEA"/>
    <w:rsid w:val="00B44E29"/>
    <w:rsid w:val="00B54C61"/>
    <w:rsid w:val="00B85EC8"/>
    <w:rsid w:val="00BD1CCF"/>
    <w:rsid w:val="00BE48AC"/>
    <w:rsid w:val="00BE74E0"/>
    <w:rsid w:val="00C41986"/>
    <w:rsid w:val="00C519A0"/>
    <w:rsid w:val="00C76218"/>
    <w:rsid w:val="00C877B8"/>
    <w:rsid w:val="00CB56F3"/>
    <w:rsid w:val="00CD73D9"/>
    <w:rsid w:val="00CF4689"/>
    <w:rsid w:val="00D14C3B"/>
    <w:rsid w:val="00D17AFB"/>
    <w:rsid w:val="00D338AF"/>
    <w:rsid w:val="00D85ACD"/>
    <w:rsid w:val="00D96258"/>
    <w:rsid w:val="00DA206C"/>
    <w:rsid w:val="00DA6C37"/>
    <w:rsid w:val="00DD4836"/>
    <w:rsid w:val="00DD6A78"/>
    <w:rsid w:val="00DE5E54"/>
    <w:rsid w:val="00DE7E9A"/>
    <w:rsid w:val="00E107BC"/>
    <w:rsid w:val="00E20C29"/>
    <w:rsid w:val="00EB482D"/>
    <w:rsid w:val="00F21B72"/>
    <w:rsid w:val="00F67A0D"/>
    <w:rsid w:val="00F722EF"/>
    <w:rsid w:val="00F75FB9"/>
    <w:rsid w:val="00FB4265"/>
    <w:rsid w:val="00FB5712"/>
    <w:rsid w:val="00FE1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4438523"/>
  <w15:chartTrackingRefBased/>
  <w15:docId w15:val="{A1E99ECF-3F5A-4DF2-8F55-B5138C4B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D5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Arial">
    <w:name w:val="Normal Arial"/>
    <w:basedOn w:val="Normal"/>
    <w:rsid w:val="00AF3651"/>
    <w:rPr>
      <w:rFonts w:ascii="Arial" w:hAnsi="Arial"/>
      <w:sz w:val="22"/>
    </w:rPr>
  </w:style>
  <w:style w:type="numbering" w:customStyle="1" w:styleId="CurrentList1">
    <w:name w:val="Current List1"/>
    <w:rsid w:val="00470C85"/>
    <w:pPr>
      <w:numPr>
        <w:numId w:val="1"/>
      </w:numPr>
    </w:pPr>
  </w:style>
  <w:style w:type="character" w:styleId="Hyperlink">
    <w:name w:val="Hyperlink"/>
    <w:rsid w:val="002E1058"/>
    <w:rPr>
      <w:color w:val="0000FF"/>
      <w:u w:val="single"/>
    </w:rPr>
  </w:style>
  <w:style w:type="character" w:styleId="FollowedHyperlink">
    <w:name w:val="FollowedHyperlink"/>
    <w:rsid w:val="005B42F1"/>
    <w:rPr>
      <w:color w:val="800080"/>
      <w:u w:val="single"/>
    </w:rPr>
  </w:style>
  <w:style w:type="paragraph" w:styleId="BalloonText">
    <w:name w:val="Balloon Text"/>
    <w:basedOn w:val="Normal"/>
    <w:semiHidden/>
    <w:rsid w:val="00CF46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b.utoronto.ca/undergraduate/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BIO260</vt:lpstr>
    </vt:vector>
  </TitlesOfParts>
  <Company>University of Toronto</Company>
  <LinksUpToDate>false</LinksUpToDate>
  <CharactersWithSpaces>2452</CharactersWithSpaces>
  <SharedDoc>false</SharedDoc>
  <HLinks>
    <vt:vector size="12" baseType="variant">
      <vt:variant>
        <vt:i4>5636142</vt:i4>
      </vt:variant>
      <vt:variant>
        <vt:i4>3</vt:i4>
      </vt:variant>
      <vt:variant>
        <vt:i4>0</vt:i4>
      </vt:variant>
      <vt:variant>
        <vt:i4>5</vt:i4>
      </vt:variant>
      <vt:variant>
        <vt:lpwstr>mailto:pauline.wang@utoronto.ca</vt:lpwstr>
      </vt:variant>
      <vt:variant>
        <vt:lpwstr/>
      </vt:variant>
      <vt:variant>
        <vt:i4>7471207</vt:i4>
      </vt:variant>
      <vt:variant>
        <vt:i4>0</vt:i4>
      </vt:variant>
      <vt:variant>
        <vt:i4>0</vt:i4>
      </vt:variant>
      <vt:variant>
        <vt:i4>5</vt:i4>
      </vt:variant>
      <vt:variant>
        <vt:lpwstr>http://www.csb.utoronto.ca/undergraduate/forms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BIO260</dc:title>
  <dc:subject/>
  <dc:creator>David Guttman</dc:creator>
  <cp:keywords/>
  <cp:lastModifiedBy>Janet Mannone</cp:lastModifiedBy>
  <cp:revision>2</cp:revision>
  <cp:lastPrinted>2012-06-12T15:45:00Z</cp:lastPrinted>
  <dcterms:created xsi:type="dcterms:W3CDTF">2019-06-19T16:14:00Z</dcterms:created>
  <dcterms:modified xsi:type="dcterms:W3CDTF">2019-06-19T16:14:00Z</dcterms:modified>
</cp:coreProperties>
</file>